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42AE" w:rsidRDefault="00864DD5">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BC42AE" w:rsidRDefault="00BC42AE"/>
              </w:txbxContent>
            </v:textbox>
            <w10:wrap anchorx="page" anchory="page"/>
          </v:shape>
        </w:pict>
      </w:r>
    </w:p>
    <w:p w:rsidR="00BC42AE" w:rsidRDefault="000E00EB">
      <w:pPr>
        <w:jc w:val="center"/>
        <w:rPr>
          <w:rFonts w:ascii="仿宋_GB2312" w:hAnsi="仿宋_GB2312" w:cs="仿宋_GB2312"/>
          <w:b/>
          <w:bCs/>
          <w:sz w:val="44"/>
          <w:szCs w:val="44"/>
          <w:u w:val="single"/>
        </w:rPr>
      </w:pPr>
      <w:r>
        <w:rPr>
          <w:rFonts w:ascii="宋体" w:hAnsi="宋体" w:cs="宋体" w:hint="eastAsia"/>
          <w:b/>
          <w:bCs/>
          <w:sz w:val="44"/>
          <w:szCs w:val="44"/>
          <w:u w:val="single"/>
        </w:rPr>
        <w:t>钢</w:t>
      </w:r>
      <w:proofErr w:type="gramStart"/>
      <w:r>
        <w:rPr>
          <w:rFonts w:ascii="宋体" w:hAnsi="宋体" w:cs="宋体" w:hint="eastAsia"/>
          <w:b/>
          <w:bCs/>
          <w:sz w:val="44"/>
          <w:szCs w:val="44"/>
          <w:u w:val="single"/>
        </w:rPr>
        <w:t>构公司</w:t>
      </w:r>
      <w:proofErr w:type="gramEnd"/>
      <w:r>
        <w:rPr>
          <w:rFonts w:ascii="宋体" w:hAnsi="宋体" w:cs="宋体" w:hint="eastAsia"/>
          <w:b/>
          <w:bCs/>
          <w:sz w:val="44"/>
          <w:szCs w:val="44"/>
          <w:u w:val="single"/>
        </w:rPr>
        <w:t>-</w:t>
      </w:r>
      <w:proofErr w:type="gramStart"/>
      <w:r>
        <w:rPr>
          <w:rFonts w:ascii="宋体" w:hAnsi="宋体" w:cs="宋体" w:hint="eastAsia"/>
          <w:b/>
          <w:bCs/>
          <w:sz w:val="44"/>
          <w:szCs w:val="44"/>
          <w:u w:val="single"/>
        </w:rPr>
        <w:t>江西汇盈电解</w:t>
      </w:r>
      <w:proofErr w:type="gramEnd"/>
      <w:r>
        <w:rPr>
          <w:rFonts w:ascii="宋体" w:hAnsi="宋体" w:cs="宋体" w:hint="eastAsia"/>
          <w:b/>
          <w:bCs/>
          <w:sz w:val="44"/>
          <w:szCs w:val="44"/>
          <w:u w:val="single"/>
        </w:rPr>
        <w:t>项目钢材</w:t>
      </w:r>
    </w:p>
    <w:p w:rsidR="00BC42AE" w:rsidRDefault="00BC42AE">
      <w:pPr>
        <w:spacing w:line="700" w:lineRule="exact"/>
        <w:jc w:val="center"/>
        <w:rPr>
          <w:rFonts w:ascii="仿宋" w:eastAsia="仿宋" w:hAnsi="仿宋"/>
          <w:sz w:val="48"/>
          <w:szCs w:val="48"/>
        </w:rPr>
      </w:pPr>
    </w:p>
    <w:p w:rsidR="00BC42AE" w:rsidRDefault="00BC42AE">
      <w:pPr>
        <w:spacing w:line="700" w:lineRule="exact"/>
        <w:jc w:val="center"/>
        <w:rPr>
          <w:rFonts w:ascii="仿宋" w:eastAsia="仿宋" w:hAnsi="仿宋"/>
          <w:sz w:val="44"/>
          <w:szCs w:val="44"/>
        </w:rPr>
      </w:pPr>
    </w:p>
    <w:p w:rsidR="00BC42AE" w:rsidRDefault="000E00EB">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BC42AE" w:rsidRDefault="00BC42AE">
      <w:pPr>
        <w:tabs>
          <w:tab w:val="left" w:pos="7020"/>
        </w:tabs>
        <w:jc w:val="center"/>
        <w:rPr>
          <w:rFonts w:ascii="仿宋" w:eastAsia="仿宋" w:hAnsi="仿宋"/>
          <w:b/>
          <w:sz w:val="52"/>
          <w:szCs w:val="52"/>
        </w:rPr>
      </w:pPr>
    </w:p>
    <w:p w:rsidR="00BC42AE" w:rsidRDefault="000E00EB">
      <w:pPr>
        <w:rPr>
          <w:rFonts w:ascii="仿宋" w:eastAsia="仿宋" w:hAnsi="仿宋" w:cs="仿宋_GB2312"/>
          <w:b/>
          <w:bCs/>
          <w:color w:val="0000FF"/>
          <w:sz w:val="32"/>
          <w:szCs w:val="32"/>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TGJA-WZ-202025</w:t>
      </w:r>
    </w:p>
    <w:p w:rsidR="00BC42AE" w:rsidRDefault="00BC42AE">
      <w:pPr>
        <w:rPr>
          <w:rFonts w:ascii="仿宋" w:eastAsia="仿宋" w:hAnsi="仿宋" w:cs="仿宋_GB2312"/>
          <w:b/>
          <w:bCs/>
          <w:sz w:val="32"/>
          <w:szCs w:val="32"/>
        </w:rPr>
      </w:pPr>
    </w:p>
    <w:p w:rsidR="00BC42AE" w:rsidRDefault="000E00EB">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2020年12月18日</w:t>
      </w:r>
    </w:p>
    <w:p w:rsidR="00BC42AE" w:rsidRDefault="00BC42AE">
      <w:pPr>
        <w:rPr>
          <w:rFonts w:ascii="仿宋" w:eastAsia="仿宋" w:hAnsi="仿宋" w:cs="仿宋_GB2312"/>
          <w:b/>
          <w:bCs/>
          <w:sz w:val="32"/>
          <w:szCs w:val="32"/>
          <w:u w:val="single"/>
        </w:rPr>
      </w:pPr>
    </w:p>
    <w:p w:rsidR="00BC42AE" w:rsidRDefault="000E00EB">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BC42AE" w:rsidRDefault="00BC42AE">
      <w:pPr>
        <w:rPr>
          <w:rFonts w:ascii="仿宋" w:eastAsia="仿宋" w:hAnsi="仿宋" w:cs="仿宋_GB2312"/>
          <w:b/>
          <w:bCs/>
          <w:sz w:val="32"/>
          <w:szCs w:val="32"/>
        </w:rPr>
      </w:pPr>
    </w:p>
    <w:p w:rsidR="00BC42AE" w:rsidRDefault="000E00EB">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章军海（13955901593）、黄赟（18656211500）</w:t>
      </w:r>
    </w:p>
    <w:p w:rsidR="00BC42AE" w:rsidRDefault="00BC42AE">
      <w:pPr>
        <w:tabs>
          <w:tab w:val="left" w:pos="7020"/>
        </w:tabs>
        <w:snapToGrid w:val="0"/>
        <w:spacing w:line="600" w:lineRule="exact"/>
        <w:jc w:val="left"/>
        <w:rPr>
          <w:rFonts w:ascii="仿宋" w:eastAsia="仿宋" w:hAnsi="仿宋" w:cs="仿宋_GB2312"/>
          <w:b/>
          <w:bCs/>
          <w:sz w:val="32"/>
          <w:szCs w:val="32"/>
          <w:u w:val="single"/>
        </w:rPr>
        <w:sectPr w:rsidR="00BC42AE">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BC42AE" w:rsidRDefault="00BC42AE">
      <w:pPr>
        <w:rPr>
          <w:rFonts w:ascii="仿宋" w:eastAsia="仿宋" w:hAnsi="仿宋" w:cs="仿宋_GB2312"/>
          <w:b/>
          <w:bCs/>
          <w:sz w:val="28"/>
          <w:szCs w:val="28"/>
        </w:rPr>
      </w:pPr>
    </w:p>
    <w:p w:rsidR="00BC42AE" w:rsidRDefault="000E00EB">
      <w:pPr>
        <w:rPr>
          <w:rFonts w:ascii="仿宋" w:eastAsia="仿宋" w:hAnsi="仿宋" w:cs="仿宋_GB2312"/>
          <w:b/>
          <w:bCs/>
          <w:sz w:val="28"/>
          <w:szCs w:val="28"/>
        </w:rPr>
      </w:pPr>
      <w:r>
        <w:rPr>
          <w:rFonts w:ascii="仿宋" w:eastAsia="仿宋" w:hAnsi="仿宋" w:cs="仿宋_GB2312" w:hint="eastAsia"/>
          <w:b/>
          <w:bCs/>
          <w:sz w:val="28"/>
          <w:szCs w:val="28"/>
        </w:rPr>
        <w:t>【声明】</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BC42AE" w:rsidRDefault="000E00EB">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BC42AE" w:rsidRDefault="00BC42AE">
      <w:pPr>
        <w:jc w:val="center"/>
        <w:rPr>
          <w:rFonts w:ascii="仿宋" w:eastAsia="仿宋" w:hAnsi="仿宋" w:cs="仿宋_GB2312"/>
          <w:b/>
          <w:sz w:val="36"/>
          <w:szCs w:val="36"/>
        </w:rPr>
      </w:pPr>
    </w:p>
    <w:p w:rsidR="00BC42AE" w:rsidRDefault="000E00EB">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BC42AE" w:rsidRDefault="00BC42AE">
      <w:pPr>
        <w:rPr>
          <w:rFonts w:ascii="仿宋" w:eastAsia="仿宋" w:hAnsi="仿宋" w:cs="仿宋_GB2312"/>
          <w:b/>
          <w:sz w:val="36"/>
          <w:szCs w:val="36"/>
        </w:rPr>
      </w:pPr>
    </w:p>
    <w:p w:rsidR="00BC42AE" w:rsidRDefault="000E00E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2020年12月18日</w:t>
      </w:r>
    </w:p>
    <w:p w:rsidR="00BC42AE" w:rsidRDefault="000E00E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2020年12月23日9:</w:t>
      </w:r>
      <w:r w:rsidR="00963843">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BC42AE" w:rsidRDefault="000E00E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BC42AE" w:rsidRDefault="000E00E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2020年12月23日9:00</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BC42AE" w:rsidRDefault="00BC42AE">
      <w:pPr>
        <w:ind w:firstLineChars="200" w:firstLine="560"/>
        <w:rPr>
          <w:rFonts w:ascii="仿宋" w:eastAsia="仿宋" w:hAnsi="仿宋" w:cs="仿宋_GB2312"/>
          <w:sz w:val="28"/>
          <w:szCs w:val="28"/>
        </w:rPr>
      </w:pPr>
    </w:p>
    <w:p w:rsidR="00BC42AE" w:rsidRDefault="00BC42AE">
      <w:pPr>
        <w:ind w:firstLineChars="200" w:firstLine="560"/>
        <w:rPr>
          <w:rFonts w:ascii="仿宋" w:eastAsia="仿宋" w:hAnsi="仿宋" w:cs="仿宋_GB2312"/>
          <w:sz w:val="28"/>
          <w:szCs w:val="28"/>
        </w:rPr>
      </w:pPr>
    </w:p>
    <w:p w:rsidR="00BC42AE" w:rsidRDefault="00BC42AE">
      <w:pPr>
        <w:ind w:firstLineChars="200" w:firstLine="560"/>
        <w:rPr>
          <w:rFonts w:ascii="仿宋" w:eastAsia="仿宋" w:hAnsi="仿宋" w:cs="仿宋_GB2312"/>
          <w:sz w:val="28"/>
          <w:szCs w:val="28"/>
        </w:rPr>
      </w:pPr>
    </w:p>
    <w:p w:rsidR="00BC42AE" w:rsidRDefault="00BC42AE">
      <w:pPr>
        <w:jc w:val="center"/>
        <w:rPr>
          <w:rFonts w:ascii="仿宋" w:eastAsia="仿宋" w:hAnsi="仿宋" w:cs="仿宋_GB2312"/>
          <w:b/>
          <w:sz w:val="36"/>
          <w:szCs w:val="36"/>
        </w:rPr>
      </w:pPr>
    </w:p>
    <w:p w:rsidR="00BC42AE" w:rsidRDefault="00BC42AE">
      <w:pPr>
        <w:jc w:val="center"/>
        <w:rPr>
          <w:rFonts w:ascii="仿宋" w:eastAsia="仿宋" w:hAnsi="仿宋" w:cs="仿宋_GB2312"/>
          <w:b/>
          <w:sz w:val="36"/>
          <w:szCs w:val="36"/>
        </w:rPr>
      </w:pPr>
    </w:p>
    <w:p w:rsidR="00BC42AE" w:rsidRDefault="00BC42AE">
      <w:pPr>
        <w:rPr>
          <w:rFonts w:ascii="仿宋" w:eastAsia="仿宋" w:hAnsi="仿宋" w:cs="仿宋_GB2312"/>
          <w:b/>
          <w:sz w:val="36"/>
          <w:szCs w:val="36"/>
        </w:rPr>
      </w:pPr>
    </w:p>
    <w:p w:rsidR="00BC42AE" w:rsidRDefault="000E00EB">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BC42AE" w:rsidRDefault="00BC42AE">
      <w:pPr>
        <w:jc w:val="center"/>
        <w:rPr>
          <w:rFonts w:ascii="仿宋" w:eastAsia="仿宋" w:hAnsi="仿宋" w:cs="仿宋_GB2312"/>
          <w:b/>
          <w:sz w:val="36"/>
          <w:szCs w:val="36"/>
        </w:rPr>
      </w:pP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proofErr w:type="gramStart"/>
      <w:r>
        <w:rPr>
          <w:rFonts w:ascii="仿宋" w:eastAsia="仿宋" w:hAnsi="仿宋" w:cs="仿宋_GB2312" w:hint="eastAsia"/>
          <w:sz w:val="28"/>
          <w:szCs w:val="28"/>
          <w:u w:val="single"/>
        </w:rPr>
        <w:t>江西汇盈电解</w:t>
      </w:r>
      <w:proofErr w:type="gramEnd"/>
      <w:r>
        <w:rPr>
          <w:rFonts w:ascii="仿宋" w:eastAsia="仿宋" w:hAnsi="仿宋" w:cs="仿宋_GB2312" w:hint="eastAsia"/>
          <w:sz w:val="28"/>
          <w:szCs w:val="28"/>
          <w:u w:val="single"/>
        </w:rPr>
        <w:t>项目钢材。</w:t>
      </w:r>
    </w:p>
    <w:p w:rsidR="00BC42AE" w:rsidRDefault="000E00EB">
      <w:pPr>
        <w:rPr>
          <w:rFonts w:ascii="仿宋" w:eastAsia="仿宋" w:hAnsi="仿宋" w:cs="仿宋_GB2312"/>
          <w:b/>
          <w:bCs/>
          <w:sz w:val="28"/>
          <w:szCs w:val="28"/>
        </w:rPr>
      </w:pPr>
      <w:r>
        <w:rPr>
          <w:rFonts w:ascii="仿宋" w:eastAsia="仿宋" w:hAnsi="仿宋" w:cs="仿宋_GB2312" w:hint="eastAsia"/>
          <w:b/>
          <w:bCs/>
          <w:sz w:val="28"/>
          <w:szCs w:val="28"/>
        </w:rPr>
        <w:t>说明：</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BC42AE" w:rsidRDefault="00BC42AE">
      <w:pPr>
        <w:ind w:firstLineChars="200" w:firstLine="560"/>
        <w:rPr>
          <w:rFonts w:ascii="仿宋" w:eastAsia="仿宋" w:hAnsi="仿宋" w:cs="仿宋_GB2312"/>
          <w:sz w:val="28"/>
          <w:szCs w:val="28"/>
        </w:rPr>
      </w:pPr>
    </w:p>
    <w:p w:rsidR="00BC42AE" w:rsidRDefault="00BC42AE">
      <w:pPr>
        <w:rPr>
          <w:rFonts w:ascii="仿宋" w:eastAsia="仿宋" w:hAnsi="仿宋" w:cs="仿宋_GB2312"/>
          <w:sz w:val="28"/>
          <w:szCs w:val="28"/>
        </w:rPr>
      </w:pPr>
    </w:p>
    <w:p w:rsidR="00BC42AE" w:rsidRDefault="000E00EB">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BC42AE" w:rsidRDefault="00BC42AE">
      <w:pPr>
        <w:jc w:val="center"/>
        <w:rPr>
          <w:rFonts w:ascii="仿宋" w:eastAsia="仿宋" w:hAnsi="仿宋" w:cs="仿宋_GB2312"/>
          <w:b/>
          <w:sz w:val="36"/>
          <w:szCs w:val="36"/>
        </w:rPr>
      </w:pP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BC42AE" w:rsidRDefault="00BC42AE">
      <w:pPr>
        <w:ind w:firstLineChars="200" w:firstLine="560"/>
        <w:rPr>
          <w:rFonts w:ascii="仿宋" w:eastAsia="仿宋" w:hAnsi="仿宋" w:cs="仿宋_GB2312"/>
          <w:sz w:val="28"/>
          <w:szCs w:val="28"/>
        </w:rPr>
      </w:pPr>
    </w:p>
    <w:p w:rsidR="00BC42AE" w:rsidRDefault="00BC42AE">
      <w:pPr>
        <w:ind w:firstLineChars="200" w:firstLine="560"/>
        <w:rPr>
          <w:rFonts w:ascii="仿宋" w:eastAsia="仿宋" w:hAnsi="仿宋" w:cs="仿宋_GB2312"/>
          <w:sz w:val="28"/>
          <w:szCs w:val="28"/>
        </w:rPr>
      </w:pPr>
    </w:p>
    <w:p w:rsidR="00BC42AE" w:rsidRDefault="00BC42AE">
      <w:pPr>
        <w:ind w:firstLineChars="200" w:firstLine="560"/>
        <w:rPr>
          <w:rFonts w:ascii="仿宋" w:eastAsia="仿宋" w:hAnsi="仿宋" w:cs="仿宋_GB2312"/>
          <w:sz w:val="28"/>
          <w:szCs w:val="28"/>
        </w:rPr>
      </w:pPr>
    </w:p>
    <w:p w:rsidR="00BC42AE" w:rsidRDefault="00BC42AE">
      <w:pPr>
        <w:ind w:firstLineChars="200" w:firstLine="560"/>
        <w:rPr>
          <w:rFonts w:ascii="仿宋" w:eastAsia="仿宋" w:hAnsi="仿宋" w:cs="仿宋_GB2312"/>
          <w:sz w:val="28"/>
          <w:szCs w:val="28"/>
        </w:rPr>
      </w:pPr>
    </w:p>
    <w:p w:rsidR="00BC42AE" w:rsidRDefault="00BC42AE">
      <w:pPr>
        <w:ind w:firstLineChars="200" w:firstLine="560"/>
        <w:rPr>
          <w:rFonts w:ascii="仿宋" w:eastAsia="仿宋" w:hAnsi="仿宋" w:cs="仿宋_GB2312"/>
          <w:sz w:val="28"/>
          <w:szCs w:val="28"/>
        </w:rPr>
      </w:pPr>
    </w:p>
    <w:p w:rsidR="00BC42AE" w:rsidRDefault="00BC42AE">
      <w:pPr>
        <w:jc w:val="center"/>
        <w:rPr>
          <w:rFonts w:ascii="仿宋" w:eastAsia="仿宋" w:hAnsi="仿宋" w:cs="仿宋_GB2312"/>
          <w:b/>
          <w:sz w:val="36"/>
          <w:szCs w:val="36"/>
        </w:rPr>
      </w:pPr>
    </w:p>
    <w:p w:rsidR="00CF2EF7" w:rsidRDefault="00CF2EF7">
      <w:pPr>
        <w:jc w:val="center"/>
        <w:rPr>
          <w:rFonts w:ascii="仿宋" w:eastAsia="仿宋" w:hAnsi="仿宋" w:cs="仿宋_GB2312"/>
          <w:b/>
          <w:sz w:val="36"/>
          <w:szCs w:val="36"/>
        </w:rPr>
      </w:pPr>
    </w:p>
    <w:p w:rsidR="00BC42AE" w:rsidRDefault="000E00EB">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BC42AE" w:rsidRDefault="00BC42AE">
      <w:pPr>
        <w:jc w:val="center"/>
        <w:rPr>
          <w:rFonts w:ascii="仿宋" w:eastAsia="仿宋" w:hAnsi="仿宋" w:cs="仿宋_GB2312"/>
          <w:b/>
          <w:sz w:val="36"/>
          <w:szCs w:val="36"/>
        </w:rPr>
      </w:pPr>
    </w:p>
    <w:p w:rsidR="00BC42AE" w:rsidRDefault="000E00EB">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BC42AE" w:rsidRDefault="00BC42AE">
      <w:pPr>
        <w:ind w:firstLineChars="200" w:firstLine="560"/>
        <w:rPr>
          <w:rFonts w:ascii="仿宋" w:eastAsia="仿宋" w:hAnsi="仿宋" w:cs="仿宋_GB2312"/>
          <w:sz w:val="28"/>
          <w:szCs w:val="28"/>
        </w:rPr>
      </w:pPr>
    </w:p>
    <w:p w:rsidR="00BC42AE" w:rsidRDefault="000E00EB">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BC42AE" w:rsidRDefault="00BC42AE">
      <w:pPr>
        <w:jc w:val="center"/>
        <w:rPr>
          <w:rFonts w:ascii="仿宋_GB2312" w:eastAsia="仿宋_GB2312" w:hAnsi="宋体" w:cs="仿宋_GB2312"/>
          <w:b/>
          <w:sz w:val="36"/>
          <w:szCs w:val="36"/>
        </w:rPr>
      </w:pPr>
    </w:p>
    <w:p w:rsidR="00BC42AE" w:rsidRDefault="000E00E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4D35F0">
        <w:rPr>
          <w:rFonts w:ascii="仿宋_GB2312" w:eastAsia="仿宋_GB2312" w:hAnsi="仿宋_GB2312" w:cs="仿宋_GB2312" w:hint="eastAsia"/>
          <w:sz w:val="28"/>
          <w:szCs w:val="28"/>
        </w:rPr>
        <w:t>各投标人需在开标之前至铜陵有色建安钢</w:t>
      </w:r>
      <w:proofErr w:type="gramStart"/>
      <w:r w:rsidR="004D35F0">
        <w:rPr>
          <w:rFonts w:ascii="仿宋_GB2312" w:eastAsia="仿宋_GB2312" w:hAnsi="仿宋_GB2312" w:cs="仿宋_GB2312" w:hint="eastAsia"/>
          <w:sz w:val="28"/>
          <w:szCs w:val="28"/>
        </w:rPr>
        <w:t>构公司</w:t>
      </w:r>
      <w:proofErr w:type="gramEnd"/>
      <w:r w:rsidR="004D35F0">
        <w:rPr>
          <w:rFonts w:ascii="仿宋_GB2312" w:eastAsia="仿宋_GB2312" w:hAnsi="仿宋_GB2312" w:cs="仿宋_GB2312" w:hint="eastAsia"/>
          <w:sz w:val="28"/>
          <w:szCs w:val="28"/>
        </w:rPr>
        <w:t>物资部报名。</w:t>
      </w:r>
    </w:p>
    <w:p w:rsidR="00BC42AE" w:rsidRDefault="000E00E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BC42AE" w:rsidRDefault="000E00E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2020年12月22日17:00止</w:t>
      </w:r>
      <w:r>
        <w:rPr>
          <w:rFonts w:ascii="仿宋_GB2312" w:eastAsia="仿宋_GB2312" w:hAnsi="仿宋_GB2312" w:cs="仿宋_GB2312" w:hint="eastAsia"/>
          <w:sz w:val="28"/>
          <w:szCs w:val="28"/>
        </w:rPr>
        <w:t>。</w:t>
      </w:r>
    </w:p>
    <w:p w:rsidR="00BC42AE" w:rsidRDefault="000E00E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铜陵有色金属集团铜</w:t>
      </w:r>
      <w:proofErr w:type="gramStart"/>
      <w:r>
        <w:rPr>
          <w:rFonts w:ascii="仿宋_GB2312" w:eastAsia="仿宋_GB2312" w:hAnsi="仿宋_GB2312" w:cs="仿宋_GB2312" w:hint="eastAsia"/>
          <w:sz w:val="28"/>
          <w:szCs w:val="28"/>
          <w:u w:val="single"/>
        </w:rPr>
        <w:t>冠建筑</w:t>
      </w:r>
      <w:proofErr w:type="gramEnd"/>
      <w:r>
        <w:rPr>
          <w:rFonts w:ascii="仿宋_GB2312" w:eastAsia="仿宋_GB2312" w:hAnsi="仿宋_GB2312" w:cs="仿宋_GB2312" w:hint="eastAsia"/>
          <w:sz w:val="28"/>
          <w:szCs w:val="28"/>
          <w:u w:val="single"/>
        </w:rPr>
        <w:t>安装股份有限责任公司物资供应部（</w:t>
      </w:r>
      <w:r>
        <w:rPr>
          <w:rFonts w:ascii="仿宋" w:eastAsia="仿宋" w:hAnsi="仿宋" w:hint="eastAsia"/>
          <w:color w:val="000000"/>
          <w:sz w:val="28"/>
          <w:szCs w:val="28"/>
          <w:u w:val="single"/>
          <w:shd w:val="clear" w:color="auto" w:fill="E7EDEF"/>
        </w:rPr>
        <w:t>铜陵市</w:t>
      </w:r>
      <w:r>
        <w:rPr>
          <w:rFonts w:ascii="仿宋" w:eastAsia="仿宋" w:hAnsi="仿宋" w:cs="仿宋_GB2312" w:hint="eastAsia"/>
          <w:sz w:val="28"/>
          <w:szCs w:val="28"/>
          <w:u w:val="single"/>
        </w:rPr>
        <w:t>长江西路2571号主楼一楼，</w:t>
      </w:r>
      <w:r>
        <w:rPr>
          <w:rFonts w:ascii="仿宋_GB2312" w:eastAsia="仿宋_GB2312" w:hAnsi="仿宋_GB2312" w:cs="仿宋_GB2312" w:hint="eastAsia"/>
          <w:sz w:val="28"/>
          <w:szCs w:val="28"/>
          <w:u w:val="single"/>
        </w:rPr>
        <w:t>也可通过网络形式报名，将相关资料通过网络发给报名联系人）或钢</w:t>
      </w:r>
      <w:proofErr w:type="gramStart"/>
      <w:r>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u w:val="single"/>
        </w:rPr>
        <w:t>物资部</w:t>
      </w:r>
    </w:p>
    <w:p w:rsidR="00BC42AE" w:rsidRDefault="000E00EB">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 xml:space="preserve"> 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BC42AE" w:rsidRDefault="00BC42AE">
      <w:pPr>
        <w:ind w:firstLineChars="200" w:firstLine="560"/>
        <w:rPr>
          <w:rFonts w:ascii="仿宋" w:eastAsia="仿宋" w:hAnsi="仿宋" w:cs="仿宋_GB2312"/>
          <w:bCs/>
          <w:sz w:val="28"/>
          <w:szCs w:val="28"/>
          <w:u w:val="single"/>
        </w:rPr>
      </w:pPr>
    </w:p>
    <w:p w:rsidR="00BC42AE" w:rsidRDefault="00BC42AE">
      <w:pPr>
        <w:ind w:firstLineChars="200" w:firstLine="560"/>
        <w:rPr>
          <w:rFonts w:ascii="仿宋" w:eastAsia="仿宋" w:hAnsi="仿宋" w:cs="仿宋_GB2312"/>
          <w:bCs/>
          <w:sz w:val="28"/>
          <w:szCs w:val="28"/>
          <w:u w:val="single"/>
        </w:rPr>
      </w:pPr>
    </w:p>
    <w:p w:rsidR="00BC42AE" w:rsidRDefault="00BC42AE">
      <w:pPr>
        <w:ind w:firstLineChars="200" w:firstLine="560"/>
        <w:rPr>
          <w:rFonts w:ascii="仿宋" w:eastAsia="仿宋" w:hAnsi="仿宋" w:cs="仿宋_GB2312"/>
          <w:bCs/>
          <w:sz w:val="28"/>
          <w:szCs w:val="28"/>
          <w:u w:val="single"/>
        </w:rPr>
      </w:pPr>
    </w:p>
    <w:p w:rsidR="000E4BA0" w:rsidRDefault="000E4BA0">
      <w:pPr>
        <w:jc w:val="center"/>
        <w:rPr>
          <w:rFonts w:ascii="仿宋" w:eastAsia="仿宋" w:hAnsi="仿宋" w:cs="仿宋_GB2312"/>
          <w:b/>
          <w:sz w:val="36"/>
          <w:szCs w:val="36"/>
        </w:rPr>
      </w:pPr>
    </w:p>
    <w:p w:rsidR="00BC42AE" w:rsidRDefault="000E00EB">
      <w:pPr>
        <w:jc w:val="center"/>
        <w:rPr>
          <w:rFonts w:ascii="仿宋" w:eastAsia="仿宋" w:hAnsi="仿宋" w:cs="仿宋_GB2312"/>
          <w:b/>
          <w:sz w:val="36"/>
          <w:szCs w:val="36"/>
        </w:rPr>
      </w:pPr>
      <w:r>
        <w:rPr>
          <w:rFonts w:ascii="仿宋" w:eastAsia="仿宋" w:hAnsi="仿宋" w:cs="仿宋_GB2312" w:hint="eastAsia"/>
          <w:b/>
          <w:sz w:val="36"/>
          <w:szCs w:val="36"/>
        </w:rPr>
        <w:t>六、投标文件的递交</w:t>
      </w:r>
    </w:p>
    <w:p w:rsidR="00BC42AE" w:rsidRDefault="00BC42AE">
      <w:pPr>
        <w:rPr>
          <w:rFonts w:ascii="仿宋" w:eastAsia="仿宋" w:hAnsi="仿宋" w:cs="仿宋_GB2312"/>
          <w:b/>
          <w:sz w:val="36"/>
          <w:szCs w:val="36"/>
        </w:rPr>
      </w:pPr>
    </w:p>
    <w:p w:rsidR="00040275" w:rsidRDefault="00040275" w:rsidP="00040275">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2020年12月23日9:00</w:t>
      </w:r>
    </w:p>
    <w:p w:rsidR="00040275" w:rsidRDefault="00040275" w:rsidP="00040275">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w:t>
      </w:r>
      <w:r w:rsidRPr="00FA6B39">
        <w:rPr>
          <w:rFonts w:ascii="仿宋" w:eastAsia="仿宋" w:hAnsi="仿宋" w:cs="仿宋_GB2312" w:hint="eastAsia"/>
          <w:sz w:val="28"/>
          <w:szCs w:val="28"/>
        </w:rPr>
        <w:t>密封报价装订信封，信封上注明公司名称</w:t>
      </w:r>
      <w:r>
        <w:rPr>
          <w:rFonts w:ascii="仿宋" w:eastAsia="仿宋" w:hAnsi="仿宋" w:cs="仿宋_GB2312" w:hint="eastAsia"/>
          <w:sz w:val="28"/>
          <w:szCs w:val="28"/>
        </w:rPr>
        <w:t>、项目名称及招标编号。</w:t>
      </w:r>
    </w:p>
    <w:p w:rsidR="00040275" w:rsidRDefault="00040275" w:rsidP="00040275">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040275" w:rsidRDefault="00040275" w:rsidP="00040275">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040275" w:rsidRDefault="00040275" w:rsidP="00040275">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5、逾期送达的或未按规定送达指定地点的投标文件，招标人不予受理。</w:t>
      </w:r>
    </w:p>
    <w:p w:rsidR="00BC42AE" w:rsidRDefault="000E00EB">
      <w:pPr>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t>七、投标人须知</w:t>
      </w:r>
    </w:p>
    <w:p w:rsidR="00BC42AE" w:rsidRDefault="000E00EB">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BC42AE" w:rsidRDefault="000E00E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材料质量要求材料符合GB/T3274-2017；GB/T700-2016；GB/T706-2016；GB/T3274-2007；GB/T700-2006；GB/T706-2008；</w:t>
      </w:r>
    </w:p>
    <w:p w:rsidR="00BC42AE" w:rsidRDefault="000E00EB">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BC42AE" w:rsidRDefault="000E00EB">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BC42AE" w:rsidRPr="008752C1" w:rsidRDefault="000E00EB" w:rsidP="008752C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（4）发现质量问题，需方提货后十日内提出，</w:t>
      </w:r>
      <w:r w:rsidRPr="008752C1">
        <w:rPr>
          <w:rFonts w:ascii="仿宋" w:eastAsia="仿宋" w:hAnsi="仿宋" w:cs="仿宋_GB2312" w:hint="eastAsia"/>
          <w:sz w:val="28"/>
          <w:szCs w:val="28"/>
        </w:rPr>
        <w:t>供方三日内无条件换货，往返及装卸费用由供方承担。</w:t>
      </w:r>
      <w:r w:rsidRPr="008752C1">
        <w:rPr>
          <w:rFonts w:ascii="仿宋" w:eastAsia="仿宋" w:hAnsi="仿宋" w:cs="仿宋_GB2312" w:hint="eastAsia"/>
          <w:sz w:val="28"/>
          <w:szCs w:val="28"/>
          <w:u w:val="single"/>
        </w:rPr>
        <w:t>因材料产品质量不合格所造成的相关质量问题，没收中标人履约保证金（我公司将保留供方50000元材料款作为履约保证金），同时对相关质量问题所引发的返工、耽误工期、对业主单位的生产影响等所有相关损失，中标人承担相应责任。</w:t>
      </w:r>
    </w:p>
    <w:p w:rsidR="00BC42AE" w:rsidRDefault="000E00EB">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BC42AE" w:rsidRPr="008752C1" w:rsidRDefault="000E00EB">
      <w:pPr>
        <w:ind w:firstLineChars="228" w:firstLine="638"/>
        <w:rPr>
          <w:rFonts w:ascii="仿宋" w:eastAsia="仿宋" w:hAnsi="仿宋" w:cs="仿宋_GB2312"/>
          <w:color w:val="000000" w:themeColor="text1"/>
          <w:sz w:val="28"/>
          <w:szCs w:val="28"/>
          <w:u w:val="single"/>
        </w:rPr>
      </w:pPr>
      <w:r w:rsidRPr="008752C1">
        <w:rPr>
          <w:rFonts w:ascii="仿宋" w:eastAsia="仿宋" w:hAnsi="仿宋" w:cs="仿宋_GB2312" w:hint="eastAsia"/>
          <w:color w:val="000000" w:themeColor="text1"/>
          <w:sz w:val="28"/>
          <w:szCs w:val="28"/>
          <w:u w:val="single"/>
        </w:rPr>
        <w:lastRenderedPageBreak/>
        <w:t>货到验收合格后，开具相应的发票及收据，当月货款于次月25日前支付不少于80%,余款在项目供货结束后六个月内付清。</w:t>
      </w:r>
    </w:p>
    <w:p w:rsidR="00BC42AE" w:rsidRPr="008752C1" w:rsidRDefault="000E00EB">
      <w:pPr>
        <w:ind w:firstLineChars="228" w:firstLine="638"/>
        <w:rPr>
          <w:rFonts w:ascii="仿宋" w:eastAsia="仿宋" w:hAnsi="仿宋" w:cs="仿宋_GB2312"/>
          <w:sz w:val="28"/>
          <w:szCs w:val="28"/>
        </w:rPr>
      </w:pPr>
      <w:r w:rsidRPr="008752C1">
        <w:rPr>
          <w:rFonts w:ascii="仿宋" w:eastAsia="仿宋" w:hAnsi="仿宋" w:cs="仿宋_GB2312" w:hint="eastAsia"/>
          <w:sz w:val="28"/>
          <w:szCs w:val="28"/>
        </w:rPr>
        <w:t>3、报价相关要求</w:t>
      </w:r>
    </w:p>
    <w:p w:rsidR="00BC42AE" w:rsidRPr="008752C1" w:rsidRDefault="000E00EB">
      <w:pPr>
        <w:ind w:firstLineChars="228" w:firstLine="638"/>
        <w:rPr>
          <w:rFonts w:ascii="仿宋" w:eastAsia="仿宋" w:hAnsi="仿宋" w:cs="仿宋_GB2312"/>
          <w:sz w:val="28"/>
          <w:szCs w:val="28"/>
        </w:rPr>
      </w:pPr>
      <w:r w:rsidRPr="008752C1">
        <w:rPr>
          <w:rFonts w:ascii="仿宋" w:eastAsia="仿宋" w:hAnsi="仿宋" w:cs="仿宋_GB2312" w:hint="eastAsia"/>
          <w:sz w:val="28"/>
          <w:szCs w:val="28"/>
        </w:rPr>
        <w:t>（1）</w:t>
      </w:r>
      <w:r w:rsidRPr="008752C1">
        <w:rPr>
          <w:rFonts w:ascii="仿宋" w:eastAsia="仿宋" w:hAnsi="仿宋" w:cs="仿宋_GB2312" w:hint="eastAsia"/>
          <w:sz w:val="28"/>
          <w:szCs w:val="28"/>
          <w:u w:val="single"/>
        </w:rPr>
        <w:t>本次报价按“我的钢铁网”南昌地区实时“网价+”或“网价-”的方式。（钢</w:t>
      </w:r>
      <w:proofErr w:type="gramStart"/>
      <w:r w:rsidRPr="008752C1">
        <w:rPr>
          <w:rFonts w:ascii="仿宋" w:eastAsia="仿宋" w:hAnsi="仿宋" w:cs="仿宋_GB2312" w:hint="eastAsia"/>
          <w:sz w:val="28"/>
          <w:szCs w:val="28"/>
          <w:u w:val="single"/>
        </w:rPr>
        <w:t>构公司</w:t>
      </w:r>
      <w:proofErr w:type="gramEnd"/>
      <w:r w:rsidRPr="008752C1">
        <w:rPr>
          <w:rFonts w:ascii="仿宋" w:eastAsia="仿宋" w:hAnsi="仿宋" w:cs="仿宋_GB2312" w:hint="eastAsia"/>
          <w:sz w:val="28"/>
          <w:szCs w:val="28"/>
          <w:u w:val="single"/>
        </w:rPr>
        <w:t>的报价基本上按照市场当天的价格）</w:t>
      </w:r>
    </w:p>
    <w:p w:rsidR="00BC42AE" w:rsidRDefault="000E00EB">
      <w:pPr>
        <w:ind w:firstLineChars="228" w:firstLine="638"/>
        <w:rPr>
          <w:rFonts w:ascii="仿宋" w:eastAsia="仿宋" w:hAnsi="仿宋" w:cs="仿宋_GB2312"/>
          <w:sz w:val="28"/>
          <w:szCs w:val="28"/>
          <w:u w:val="single"/>
        </w:rPr>
      </w:pPr>
      <w:r w:rsidRPr="008752C1">
        <w:rPr>
          <w:rFonts w:ascii="仿宋" w:eastAsia="仿宋" w:hAnsi="仿宋" w:cs="仿宋_GB2312" w:hint="eastAsia"/>
          <w:sz w:val="28"/>
          <w:szCs w:val="28"/>
          <w:u w:val="single"/>
        </w:rPr>
        <w:t>（2）报价全部为13%的增值税（含税含运费价）。</w:t>
      </w:r>
    </w:p>
    <w:p w:rsidR="00BC42AE" w:rsidRDefault="000E00EB">
      <w:pPr>
        <w:ind w:firstLineChars="228" w:firstLine="638"/>
        <w:rPr>
          <w:rFonts w:ascii="仿宋" w:eastAsia="仿宋" w:hAnsi="仿宋" w:cs="仿宋_GB2312"/>
          <w:sz w:val="28"/>
          <w:szCs w:val="28"/>
        </w:rPr>
      </w:pPr>
      <w:r>
        <w:rPr>
          <w:rFonts w:ascii="仿宋" w:eastAsia="仿宋" w:hAnsi="仿宋" w:cs="仿宋_GB2312" w:hint="eastAsia"/>
          <w:sz w:val="28"/>
          <w:szCs w:val="28"/>
        </w:rPr>
        <w:t>（3）各投标单位在投标报价前应仔细审阅招标公告、报价表及报价说明等与此次报价相关的所有资料。报价要谨慎，一旦中标，视为理解并考虑了我公司一切要求的报价，不得以任何理由变更。</w:t>
      </w:r>
    </w:p>
    <w:p w:rsidR="00BC42AE" w:rsidRDefault="000E00EB">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BC42AE" w:rsidRDefault="000E00EB" w:rsidP="00963843">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BC42AE" w:rsidRDefault="000E00EB" w:rsidP="00963843">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BC42AE" w:rsidRDefault="000E00EB" w:rsidP="00963843">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BC42AE" w:rsidRDefault="000E00EB" w:rsidP="00963843">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BC42AE" w:rsidRDefault="000E00EB" w:rsidP="00963843">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BC42AE" w:rsidRDefault="000E00EB">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BC42AE" w:rsidRDefault="000E00EB">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lastRenderedPageBreak/>
        <w:t>材料送至安徽省铜陵市经济技术开发区翠湖二路666号。</w:t>
      </w:r>
    </w:p>
    <w:p w:rsidR="00BC42AE" w:rsidRDefault="000E00E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本次招标的材料由中标人负责运输。运输过程中未按相关安全、环保等要求所导致的一切安全、环保事故由中标人承担责任。</w:t>
      </w:r>
    </w:p>
    <w:p w:rsidR="00BC42AE" w:rsidRDefault="000E00EB">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BC42AE" w:rsidRDefault="000E00EB">
      <w:pPr>
        <w:ind w:firstLineChars="228" w:firstLine="638"/>
        <w:rPr>
          <w:rFonts w:ascii="仿宋" w:eastAsia="仿宋" w:hAnsi="仿宋" w:cs="仿宋_GB2312"/>
          <w:sz w:val="28"/>
          <w:szCs w:val="28"/>
        </w:rPr>
      </w:pPr>
      <w:r>
        <w:rPr>
          <w:rFonts w:ascii="仿宋" w:eastAsia="仿宋" w:hAnsi="仿宋" w:cs="仿宋_GB2312" w:hint="eastAsia"/>
          <w:sz w:val="28"/>
          <w:szCs w:val="28"/>
        </w:rPr>
        <w:t>按铜陵有色建安钢</w:t>
      </w:r>
      <w:proofErr w:type="gramStart"/>
      <w:r>
        <w:rPr>
          <w:rFonts w:ascii="仿宋" w:eastAsia="仿宋" w:hAnsi="仿宋" w:cs="仿宋_GB2312" w:hint="eastAsia"/>
          <w:sz w:val="28"/>
          <w:szCs w:val="28"/>
        </w:rPr>
        <w:t>构公司</w:t>
      </w:r>
      <w:proofErr w:type="gramEnd"/>
      <w:r>
        <w:rPr>
          <w:rFonts w:ascii="仿宋" w:eastAsia="仿宋" w:hAnsi="仿宋" w:cs="仿宋_GB2312" w:hint="eastAsia"/>
          <w:sz w:val="28"/>
          <w:szCs w:val="28"/>
        </w:rPr>
        <w:t>实际验收数量和理论换算</w:t>
      </w:r>
      <w:proofErr w:type="gramStart"/>
      <w:r>
        <w:rPr>
          <w:rFonts w:ascii="仿宋" w:eastAsia="仿宋" w:hAnsi="仿宋" w:cs="仿宋_GB2312" w:hint="eastAsia"/>
          <w:sz w:val="28"/>
          <w:szCs w:val="28"/>
        </w:rPr>
        <w:t>量方式</w:t>
      </w:r>
      <w:proofErr w:type="gramEnd"/>
      <w:r>
        <w:rPr>
          <w:rFonts w:ascii="仿宋" w:eastAsia="仿宋" w:hAnsi="仿宋" w:cs="仿宋_GB2312" w:hint="eastAsia"/>
          <w:sz w:val="28"/>
          <w:szCs w:val="28"/>
        </w:rPr>
        <w:t>确认数量结算。</w:t>
      </w:r>
    </w:p>
    <w:p w:rsidR="00BC42AE" w:rsidRDefault="00BC42AE">
      <w:pPr>
        <w:ind w:firstLineChars="228" w:firstLine="638"/>
        <w:rPr>
          <w:rFonts w:ascii="仿宋" w:eastAsia="仿宋" w:hAnsi="仿宋" w:cs="仿宋_GB2312"/>
          <w:sz w:val="28"/>
          <w:szCs w:val="28"/>
          <w:u w:val="single"/>
        </w:rPr>
      </w:pPr>
    </w:p>
    <w:p w:rsidR="00BC42AE" w:rsidRDefault="000E00E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BC42AE" w:rsidRDefault="00BC42AE">
      <w:pPr>
        <w:spacing w:line="600" w:lineRule="exact"/>
        <w:jc w:val="center"/>
        <w:rPr>
          <w:rFonts w:ascii="仿宋" w:eastAsia="仿宋" w:hAnsi="仿宋" w:cs="仿宋_GB2312"/>
          <w:b/>
          <w:sz w:val="36"/>
          <w:szCs w:val="36"/>
        </w:rPr>
      </w:pP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BC42AE" w:rsidRDefault="000E00E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BC42AE" w:rsidRDefault="000E00E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6、招标人和中标人应当自中标通知书发出之日起三日内，按照招标文件和中标人的投标文件订立书面合同，招标人和中标人不得再行订立背离本次招标实质性内容的其他协议。</w:t>
      </w:r>
    </w:p>
    <w:p w:rsidR="00BC42AE" w:rsidRDefault="00BC42AE">
      <w:pPr>
        <w:spacing w:line="600" w:lineRule="exact"/>
        <w:ind w:firstLineChars="200" w:firstLine="560"/>
        <w:rPr>
          <w:rFonts w:ascii="仿宋" w:eastAsia="仿宋" w:hAnsi="仿宋" w:cs="仿宋_GB2312"/>
          <w:sz w:val="28"/>
          <w:szCs w:val="28"/>
        </w:rPr>
      </w:pPr>
    </w:p>
    <w:p w:rsidR="00BC42AE" w:rsidRDefault="00BC42AE">
      <w:pPr>
        <w:pStyle w:val="affa"/>
        <w:spacing w:line="600" w:lineRule="exact"/>
        <w:ind w:firstLineChars="0" w:firstLine="0"/>
        <w:jc w:val="center"/>
        <w:rPr>
          <w:rFonts w:ascii="仿宋" w:eastAsia="仿宋" w:hAnsi="仿宋" w:cs="仿宋_GB2312"/>
          <w:b/>
          <w:sz w:val="36"/>
          <w:szCs w:val="36"/>
        </w:rPr>
      </w:pPr>
    </w:p>
    <w:p w:rsidR="00BC42AE" w:rsidRDefault="00BC42AE">
      <w:pPr>
        <w:pStyle w:val="affa"/>
        <w:spacing w:line="600" w:lineRule="exact"/>
        <w:ind w:firstLineChars="0" w:firstLine="0"/>
        <w:jc w:val="center"/>
        <w:rPr>
          <w:rFonts w:ascii="仿宋" w:eastAsia="仿宋" w:hAnsi="仿宋" w:cs="仿宋_GB2312"/>
          <w:b/>
          <w:sz w:val="36"/>
          <w:szCs w:val="36"/>
        </w:rPr>
      </w:pPr>
    </w:p>
    <w:p w:rsidR="00BC42AE" w:rsidRDefault="00BC42AE">
      <w:pPr>
        <w:pStyle w:val="affa"/>
        <w:spacing w:line="600" w:lineRule="exact"/>
        <w:ind w:firstLineChars="0" w:firstLine="0"/>
        <w:jc w:val="center"/>
        <w:rPr>
          <w:rFonts w:ascii="仿宋" w:eastAsia="仿宋" w:hAnsi="仿宋" w:cs="仿宋_GB2312"/>
          <w:b/>
          <w:sz w:val="36"/>
          <w:szCs w:val="36"/>
        </w:rPr>
      </w:pPr>
    </w:p>
    <w:p w:rsidR="00BC42AE" w:rsidRDefault="00BC42AE">
      <w:pPr>
        <w:pStyle w:val="affa"/>
        <w:spacing w:line="600" w:lineRule="exact"/>
        <w:ind w:firstLineChars="0" w:firstLine="0"/>
        <w:jc w:val="center"/>
        <w:rPr>
          <w:rFonts w:ascii="仿宋" w:eastAsia="仿宋" w:hAnsi="仿宋" w:cs="仿宋_GB2312"/>
          <w:b/>
          <w:sz w:val="36"/>
          <w:szCs w:val="36"/>
        </w:rPr>
      </w:pPr>
    </w:p>
    <w:p w:rsidR="00BC42AE" w:rsidRDefault="00BC42AE">
      <w:pPr>
        <w:pStyle w:val="affa"/>
        <w:spacing w:line="600" w:lineRule="exact"/>
        <w:ind w:firstLineChars="0" w:firstLine="0"/>
        <w:jc w:val="center"/>
        <w:rPr>
          <w:rFonts w:ascii="仿宋" w:eastAsia="仿宋" w:hAnsi="仿宋" w:cs="仿宋_GB2312"/>
          <w:b/>
          <w:sz w:val="36"/>
          <w:szCs w:val="36"/>
        </w:rPr>
      </w:pPr>
    </w:p>
    <w:p w:rsidR="008752C1" w:rsidRDefault="008752C1">
      <w:pPr>
        <w:pStyle w:val="affa"/>
        <w:spacing w:line="600" w:lineRule="exact"/>
        <w:ind w:firstLineChars="0" w:firstLine="0"/>
        <w:jc w:val="center"/>
        <w:rPr>
          <w:rFonts w:ascii="仿宋" w:eastAsia="仿宋" w:hAnsi="仿宋" w:cs="仿宋_GB2312"/>
          <w:b/>
          <w:sz w:val="36"/>
          <w:szCs w:val="36"/>
        </w:rPr>
      </w:pPr>
    </w:p>
    <w:p w:rsidR="00BC42AE" w:rsidRDefault="000E00EB">
      <w:pPr>
        <w:pStyle w:val="affa"/>
        <w:spacing w:line="600" w:lineRule="exact"/>
        <w:ind w:firstLineChars="0" w:firstLine="0"/>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BC42AE" w:rsidRDefault="00BC42AE">
      <w:pPr>
        <w:spacing w:line="600" w:lineRule="exact"/>
        <w:rPr>
          <w:rFonts w:ascii="仿宋" w:eastAsia="仿宋" w:hAnsi="仿宋" w:cs="仿宋_GB2312"/>
          <w:b/>
          <w:sz w:val="36"/>
          <w:szCs w:val="36"/>
        </w:rPr>
      </w:pP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BC42AE" w:rsidRDefault="000E00E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BC42AE" w:rsidRDefault="00BC42AE">
      <w:pPr>
        <w:spacing w:line="600" w:lineRule="exact"/>
        <w:ind w:firstLineChars="200" w:firstLine="560"/>
        <w:rPr>
          <w:rFonts w:ascii="仿宋" w:eastAsia="仿宋" w:hAnsi="仿宋" w:cs="仿宋_GB2312"/>
          <w:sz w:val="28"/>
          <w:szCs w:val="28"/>
          <w:u w:val="single"/>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BC42AE" w:rsidRDefault="00BC42AE">
      <w:pPr>
        <w:spacing w:line="600" w:lineRule="exact"/>
        <w:jc w:val="center"/>
        <w:rPr>
          <w:rFonts w:ascii="仿宋" w:eastAsia="仿宋" w:hAnsi="仿宋" w:cs="仿宋_GB2312"/>
          <w:b/>
          <w:sz w:val="36"/>
          <w:szCs w:val="36"/>
        </w:rPr>
      </w:pPr>
    </w:p>
    <w:p w:rsidR="008752C1" w:rsidRDefault="008752C1">
      <w:pPr>
        <w:spacing w:line="600" w:lineRule="exact"/>
        <w:jc w:val="center"/>
        <w:rPr>
          <w:rFonts w:ascii="仿宋" w:eastAsia="仿宋" w:hAnsi="仿宋" w:cs="仿宋_GB2312"/>
          <w:b/>
          <w:sz w:val="36"/>
          <w:szCs w:val="36"/>
        </w:rPr>
      </w:pPr>
    </w:p>
    <w:p w:rsidR="00BC42AE" w:rsidRDefault="000E00E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BC42AE" w:rsidRDefault="00BC42AE">
      <w:pPr>
        <w:spacing w:line="600" w:lineRule="exact"/>
        <w:jc w:val="center"/>
        <w:rPr>
          <w:rFonts w:ascii="仿宋" w:eastAsia="仿宋" w:hAnsi="仿宋" w:cs="仿宋_GB2312"/>
          <w:b/>
          <w:sz w:val="36"/>
          <w:szCs w:val="36"/>
        </w:rPr>
      </w:pPr>
    </w:p>
    <w:p w:rsidR="00BC42AE" w:rsidRDefault="00BC42AE">
      <w:pPr>
        <w:pStyle w:val="Default"/>
      </w:pP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BC42AE" w:rsidRDefault="00BC42AE">
      <w:pPr>
        <w:spacing w:beforeLines="50" w:before="156" w:afterLines="50" w:after="156" w:line="360" w:lineRule="auto"/>
        <w:ind w:firstLineChars="200" w:firstLine="480"/>
        <w:rPr>
          <w:rFonts w:ascii="宋体"/>
          <w:sz w:val="24"/>
        </w:rPr>
      </w:pPr>
    </w:p>
    <w:p w:rsidR="00BC42AE" w:rsidRDefault="000E00EB">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BC42AE" w:rsidRDefault="000E00EB">
      <w:pPr>
        <w:spacing w:line="600" w:lineRule="exact"/>
        <w:ind w:firstLineChars="200" w:firstLine="560"/>
        <w:rPr>
          <w:rFonts w:ascii="宋体"/>
          <w:sz w:val="24"/>
        </w:rPr>
      </w:pPr>
      <w:r>
        <w:rPr>
          <w:rFonts w:ascii="仿宋" w:eastAsia="仿宋" w:hAnsi="仿宋" w:cs="仿宋_GB2312" w:hint="eastAsia"/>
          <w:sz w:val="28"/>
          <w:szCs w:val="28"/>
        </w:rPr>
        <w:t>代理人情况：</w:t>
      </w: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BC42AE" w:rsidRDefault="000E00E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BC42AE" w:rsidRDefault="00BC42AE">
      <w:pPr>
        <w:spacing w:beforeLines="50" w:before="156" w:afterLines="50" w:after="156" w:line="360" w:lineRule="auto"/>
        <w:rPr>
          <w:rFonts w:ascii="宋体"/>
          <w:sz w:val="24"/>
        </w:rPr>
      </w:pPr>
    </w:p>
    <w:p w:rsidR="00BC42AE" w:rsidRDefault="000E00EB">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BC42AE" w:rsidRDefault="000E00EB">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单位盖章：_____________________</w:t>
      </w:r>
    </w:p>
    <w:p w:rsidR="00BC42AE" w:rsidRDefault="00BC42AE">
      <w:pPr>
        <w:spacing w:line="600" w:lineRule="exact"/>
        <w:ind w:firstLineChars="2500" w:firstLine="7000"/>
        <w:rPr>
          <w:rFonts w:ascii="仿宋" w:eastAsia="仿宋" w:hAnsi="仿宋" w:cs="仿宋_GB2312"/>
          <w:sz w:val="28"/>
          <w:szCs w:val="28"/>
        </w:rPr>
      </w:pPr>
    </w:p>
    <w:p w:rsidR="00BC42AE" w:rsidRDefault="00BC42AE">
      <w:pPr>
        <w:spacing w:line="600" w:lineRule="exact"/>
        <w:ind w:firstLineChars="2500" w:firstLine="7000"/>
        <w:rPr>
          <w:rFonts w:ascii="仿宋" w:eastAsia="仿宋" w:hAnsi="仿宋" w:cs="仿宋_GB2312"/>
          <w:sz w:val="28"/>
          <w:szCs w:val="28"/>
        </w:rPr>
      </w:pPr>
    </w:p>
    <w:p w:rsidR="00BC42AE" w:rsidRDefault="000E00EB">
      <w:pPr>
        <w:spacing w:line="600" w:lineRule="exact"/>
        <w:ind w:firstLineChars="2500" w:firstLine="7000"/>
        <w:rPr>
          <w:rFonts w:ascii="仿宋" w:eastAsia="仿宋" w:hAnsi="仿宋" w:cs="仿宋_GB2312"/>
          <w:sz w:val="28"/>
          <w:szCs w:val="28"/>
        </w:rPr>
        <w:sectPr w:rsidR="00BC42AE">
          <w:headerReference w:type="default" r:id="rId12"/>
          <w:footerReference w:type="default" r:id="rId13"/>
          <w:pgSz w:w="11906" w:h="16838"/>
          <w:pgMar w:top="312" w:right="1469" w:bottom="709" w:left="1338" w:header="851" w:footer="272" w:gutter="283"/>
          <w:cols w:space="0"/>
          <w:docGrid w:type="lines" w:linePitch="312"/>
        </w:sectPr>
      </w:pPr>
      <w:r>
        <w:rPr>
          <w:rFonts w:ascii="仿宋" w:eastAsia="仿宋" w:hAnsi="仿宋" w:cs="仿宋_GB2312" w:hint="eastAsia"/>
          <w:sz w:val="28"/>
          <w:szCs w:val="28"/>
        </w:rPr>
        <w:t>年   月   日</w:t>
      </w:r>
    </w:p>
    <w:tbl>
      <w:tblPr>
        <w:tblW w:w="14740" w:type="dxa"/>
        <w:jc w:val="center"/>
        <w:tblInd w:w="93" w:type="dxa"/>
        <w:tblLook w:val="04A0" w:firstRow="1" w:lastRow="0" w:firstColumn="1" w:lastColumn="0" w:noHBand="0" w:noVBand="1"/>
      </w:tblPr>
      <w:tblGrid>
        <w:gridCol w:w="512"/>
        <w:gridCol w:w="805"/>
        <w:gridCol w:w="1018"/>
        <w:gridCol w:w="1242"/>
        <w:gridCol w:w="716"/>
        <w:gridCol w:w="1058"/>
        <w:gridCol w:w="1268"/>
        <w:gridCol w:w="1282"/>
        <w:gridCol w:w="716"/>
        <w:gridCol w:w="1452"/>
        <w:gridCol w:w="4671"/>
      </w:tblGrid>
      <w:tr w:rsidR="00C24D2A" w:rsidRPr="00C24D2A" w:rsidTr="00C24D2A">
        <w:trPr>
          <w:trHeight w:val="420"/>
          <w:jc w:val="center"/>
        </w:trPr>
        <w:tc>
          <w:tcPr>
            <w:tcW w:w="14740" w:type="dxa"/>
            <w:gridSpan w:val="11"/>
            <w:tcBorders>
              <w:top w:val="nil"/>
              <w:left w:val="nil"/>
              <w:bottom w:val="nil"/>
              <w:right w:val="nil"/>
            </w:tcBorders>
            <w:shd w:val="clear" w:color="auto" w:fill="auto"/>
            <w:noWrap/>
            <w:vAlign w:val="center"/>
            <w:hideMark/>
          </w:tcPr>
          <w:p w:rsidR="00C24D2A" w:rsidRPr="00C24D2A" w:rsidRDefault="00C24D2A" w:rsidP="00C24D2A">
            <w:pPr>
              <w:widowControl/>
              <w:jc w:val="left"/>
              <w:rPr>
                <w:rFonts w:ascii="仿宋_GB2312" w:eastAsia="仿宋_GB2312" w:hAnsi="宋体" w:cs="宋体"/>
                <w:b/>
                <w:bCs/>
                <w:color w:val="000000"/>
                <w:kern w:val="0"/>
                <w:sz w:val="32"/>
                <w:szCs w:val="32"/>
              </w:rPr>
            </w:pPr>
            <w:r w:rsidRPr="00C24D2A">
              <w:rPr>
                <w:rFonts w:ascii="仿宋_GB2312" w:eastAsia="仿宋_GB2312" w:hAnsi="宋体" w:cs="宋体" w:hint="eastAsia"/>
                <w:b/>
                <w:bCs/>
                <w:color w:val="000000"/>
                <w:kern w:val="0"/>
                <w:sz w:val="32"/>
                <w:szCs w:val="32"/>
              </w:rPr>
              <w:lastRenderedPageBreak/>
              <w:t>报价单（TGJA-WZ-202025）</w:t>
            </w:r>
          </w:p>
        </w:tc>
      </w:tr>
      <w:tr w:rsidR="00C24D2A" w:rsidRPr="00C24D2A" w:rsidTr="00C24D2A">
        <w:trPr>
          <w:trHeight w:val="822"/>
          <w:jc w:val="center"/>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序号</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物料描述</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材质</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型号规格（mm)</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单位</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数量</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单价  （元）</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合价 （元）</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税率</w:t>
            </w:r>
          </w:p>
        </w:tc>
        <w:tc>
          <w:tcPr>
            <w:tcW w:w="1452" w:type="dxa"/>
            <w:tcBorders>
              <w:top w:val="single" w:sz="4" w:space="0" w:color="auto"/>
              <w:left w:val="nil"/>
              <w:bottom w:val="nil"/>
              <w:right w:val="single" w:sz="4" w:space="0" w:color="auto"/>
            </w:tcBorders>
            <w:shd w:val="clear" w:color="000000" w:fill="FFFFFF"/>
            <w:noWrap/>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到货日期</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color w:val="FF0000"/>
                <w:kern w:val="0"/>
                <w:sz w:val="24"/>
              </w:rPr>
            </w:pPr>
            <w:r w:rsidRPr="00C24D2A">
              <w:rPr>
                <w:rFonts w:ascii="宋体" w:hAnsi="宋体" w:cs="宋体" w:hint="eastAsia"/>
                <w:b/>
                <w:bCs/>
                <w:color w:val="FF0000"/>
                <w:kern w:val="0"/>
                <w:sz w:val="24"/>
              </w:rPr>
              <w:t>备注：报价含运费一票制结算开具13%增值税专用发票，所有钢材报价选用萍钢，南（昌）钢，新钢，</w:t>
            </w:r>
            <w:proofErr w:type="gramStart"/>
            <w:r w:rsidRPr="00C24D2A">
              <w:rPr>
                <w:rFonts w:ascii="宋体" w:hAnsi="宋体" w:cs="宋体" w:hint="eastAsia"/>
                <w:b/>
                <w:bCs/>
                <w:color w:val="FF0000"/>
                <w:kern w:val="0"/>
                <w:sz w:val="24"/>
              </w:rPr>
              <w:t>三钢闽光</w:t>
            </w:r>
            <w:proofErr w:type="gramEnd"/>
            <w:r w:rsidRPr="00C24D2A">
              <w:rPr>
                <w:rFonts w:ascii="宋体" w:hAnsi="宋体" w:cs="宋体" w:hint="eastAsia"/>
                <w:b/>
                <w:bCs/>
                <w:color w:val="FF0000"/>
                <w:kern w:val="0"/>
                <w:sz w:val="24"/>
              </w:rPr>
              <w:t>，如没有或注明其钢材产地</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1</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钢板</w:t>
            </w:r>
          </w:p>
        </w:tc>
        <w:tc>
          <w:tcPr>
            <w:tcW w:w="10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Q235B</w:t>
            </w: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6</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4.2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宋体" w:hAnsi="宋体" w:cs="宋体"/>
                <w:b/>
                <w:bCs/>
                <w:color w:val="000000"/>
                <w:kern w:val="0"/>
                <w:sz w:val="24"/>
              </w:rPr>
            </w:pPr>
            <w:r w:rsidRPr="00C24D2A">
              <w:rPr>
                <w:rFonts w:ascii="宋体" w:hAnsi="宋体" w:cs="宋体" w:hint="eastAsia"/>
                <w:b/>
                <w:bCs/>
                <w:color w:val="000000"/>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kern w:val="0"/>
                <w:sz w:val="20"/>
                <w:szCs w:val="20"/>
              </w:rPr>
            </w:pPr>
            <w:r w:rsidRPr="00C24D2A">
              <w:rPr>
                <w:rFonts w:ascii="宋体" w:hAnsi="宋体" w:cs="宋体" w:hint="eastAsia"/>
                <w:b/>
                <w:bCs/>
                <w:kern w:val="0"/>
                <w:sz w:val="20"/>
                <w:szCs w:val="20"/>
              </w:rPr>
              <w:t>国标理算，定尺1510*6000（mm)发货</w:t>
            </w:r>
            <w:proofErr w:type="gramStart"/>
            <w:r w:rsidRPr="00C24D2A">
              <w:rPr>
                <w:rFonts w:ascii="宋体" w:hAnsi="宋体" w:cs="宋体" w:hint="eastAsia"/>
                <w:b/>
                <w:bCs/>
                <w:kern w:val="0"/>
                <w:sz w:val="20"/>
                <w:szCs w:val="20"/>
              </w:rPr>
              <w:t>至色建钢</w:t>
            </w:r>
            <w:proofErr w:type="gramEnd"/>
            <w:r w:rsidRPr="00C24D2A">
              <w:rPr>
                <w:rFonts w:ascii="宋体" w:hAnsi="宋体" w:cs="宋体" w:hint="eastAsia"/>
                <w:b/>
                <w:bCs/>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2</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钢板</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10</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0.943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宋体" w:hAnsi="宋体" w:cs="宋体"/>
                <w:b/>
                <w:bCs/>
                <w:color w:val="000000"/>
                <w:kern w:val="0"/>
                <w:sz w:val="24"/>
              </w:rPr>
            </w:pPr>
            <w:r w:rsidRPr="00C24D2A">
              <w:rPr>
                <w:rFonts w:ascii="宋体" w:hAnsi="宋体" w:cs="宋体" w:hint="eastAsia"/>
                <w:b/>
                <w:bCs/>
                <w:color w:val="000000"/>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kern w:val="0"/>
                <w:sz w:val="20"/>
                <w:szCs w:val="20"/>
              </w:rPr>
            </w:pPr>
            <w:r w:rsidRPr="00C24D2A">
              <w:rPr>
                <w:rFonts w:ascii="宋体" w:hAnsi="宋体" w:cs="宋体" w:hint="eastAsia"/>
                <w:b/>
                <w:bCs/>
                <w:kern w:val="0"/>
                <w:sz w:val="20"/>
                <w:szCs w:val="20"/>
              </w:rPr>
              <w:t>国标理算，定尺1510*6000（mm)发货</w:t>
            </w:r>
            <w:proofErr w:type="gramStart"/>
            <w:r w:rsidRPr="00C24D2A">
              <w:rPr>
                <w:rFonts w:ascii="宋体" w:hAnsi="宋体" w:cs="宋体" w:hint="eastAsia"/>
                <w:b/>
                <w:bCs/>
                <w:kern w:val="0"/>
                <w:sz w:val="20"/>
                <w:szCs w:val="20"/>
              </w:rPr>
              <w:t>至色建钢</w:t>
            </w:r>
            <w:proofErr w:type="gramEnd"/>
            <w:r w:rsidRPr="00C24D2A">
              <w:rPr>
                <w:rFonts w:ascii="宋体" w:hAnsi="宋体" w:cs="宋体" w:hint="eastAsia"/>
                <w:b/>
                <w:bCs/>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3</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钢板</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12</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7.905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宋体" w:hAnsi="宋体" w:cs="宋体"/>
                <w:b/>
                <w:bCs/>
                <w:color w:val="000000"/>
                <w:kern w:val="0"/>
                <w:sz w:val="24"/>
              </w:rPr>
            </w:pPr>
            <w:r w:rsidRPr="00C24D2A">
              <w:rPr>
                <w:rFonts w:ascii="宋体" w:hAnsi="宋体" w:cs="宋体" w:hint="eastAsia"/>
                <w:b/>
                <w:bCs/>
                <w:color w:val="000000"/>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kern w:val="0"/>
                <w:sz w:val="20"/>
                <w:szCs w:val="20"/>
              </w:rPr>
            </w:pPr>
            <w:r w:rsidRPr="00C24D2A">
              <w:rPr>
                <w:rFonts w:ascii="宋体" w:hAnsi="宋体" w:cs="宋体" w:hint="eastAsia"/>
                <w:b/>
                <w:bCs/>
                <w:kern w:val="0"/>
                <w:sz w:val="20"/>
                <w:szCs w:val="20"/>
              </w:rPr>
              <w:t>国标理算，定尺1510*6000（mm)发货</w:t>
            </w:r>
            <w:proofErr w:type="gramStart"/>
            <w:r w:rsidRPr="00C24D2A">
              <w:rPr>
                <w:rFonts w:ascii="宋体" w:hAnsi="宋体" w:cs="宋体" w:hint="eastAsia"/>
                <w:b/>
                <w:bCs/>
                <w:kern w:val="0"/>
                <w:sz w:val="20"/>
                <w:szCs w:val="20"/>
              </w:rPr>
              <w:t>至色建钢</w:t>
            </w:r>
            <w:proofErr w:type="gramEnd"/>
            <w:r w:rsidRPr="00C24D2A">
              <w:rPr>
                <w:rFonts w:ascii="宋体" w:hAnsi="宋体" w:cs="宋体" w:hint="eastAsia"/>
                <w:b/>
                <w:bCs/>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4</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钢板</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14</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65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宋体" w:hAnsi="宋体" w:cs="宋体"/>
                <w:b/>
                <w:bCs/>
                <w:color w:val="000000"/>
                <w:kern w:val="0"/>
                <w:sz w:val="24"/>
              </w:rPr>
            </w:pPr>
            <w:r w:rsidRPr="00C24D2A">
              <w:rPr>
                <w:rFonts w:ascii="宋体" w:hAnsi="宋体" w:cs="宋体" w:hint="eastAsia"/>
                <w:b/>
                <w:bCs/>
                <w:color w:val="000000"/>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kern w:val="0"/>
                <w:sz w:val="20"/>
                <w:szCs w:val="20"/>
              </w:rPr>
            </w:pPr>
            <w:r w:rsidRPr="00C24D2A">
              <w:rPr>
                <w:rFonts w:ascii="宋体" w:hAnsi="宋体" w:cs="宋体" w:hint="eastAsia"/>
                <w:b/>
                <w:bCs/>
                <w:kern w:val="0"/>
                <w:sz w:val="20"/>
                <w:szCs w:val="20"/>
              </w:rPr>
              <w:t>国标理算，定尺1510*12000（mm)发货</w:t>
            </w:r>
            <w:proofErr w:type="gramStart"/>
            <w:r w:rsidRPr="00C24D2A">
              <w:rPr>
                <w:rFonts w:ascii="宋体" w:hAnsi="宋体" w:cs="宋体" w:hint="eastAsia"/>
                <w:b/>
                <w:bCs/>
                <w:kern w:val="0"/>
                <w:sz w:val="20"/>
                <w:szCs w:val="20"/>
              </w:rPr>
              <w:t>至色建钢</w:t>
            </w:r>
            <w:proofErr w:type="gramEnd"/>
            <w:r w:rsidRPr="00C24D2A">
              <w:rPr>
                <w:rFonts w:ascii="宋体" w:hAnsi="宋体" w:cs="宋体" w:hint="eastAsia"/>
                <w:b/>
                <w:bCs/>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5</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钢板</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14</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22.980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宋体" w:hAnsi="宋体" w:cs="宋体"/>
                <w:b/>
                <w:bCs/>
                <w:color w:val="000000"/>
                <w:kern w:val="0"/>
                <w:sz w:val="24"/>
              </w:rPr>
            </w:pPr>
            <w:r w:rsidRPr="00C24D2A">
              <w:rPr>
                <w:rFonts w:ascii="宋体" w:hAnsi="宋体" w:cs="宋体" w:hint="eastAsia"/>
                <w:b/>
                <w:bCs/>
                <w:color w:val="000000"/>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kern w:val="0"/>
                <w:sz w:val="20"/>
                <w:szCs w:val="20"/>
              </w:rPr>
            </w:pPr>
            <w:r w:rsidRPr="00C24D2A">
              <w:rPr>
                <w:rFonts w:ascii="宋体" w:hAnsi="宋体" w:cs="宋体" w:hint="eastAsia"/>
                <w:b/>
                <w:bCs/>
                <w:kern w:val="0"/>
                <w:sz w:val="20"/>
                <w:szCs w:val="20"/>
              </w:rPr>
              <w:t>国标理算，定宽1800mm或2400mm发货</w:t>
            </w:r>
            <w:proofErr w:type="gramStart"/>
            <w:r w:rsidRPr="00C24D2A">
              <w:rPr>
                <w:rFonts w:ascii="宋体" w:hAnsi="宋体" w:cs="宋体" w:hint="eastAsia"/>
                <w:b/>
                <w:bCs/>
                <w:kern w:val="0"/>
                <w:sz w:val="20"/>
                <w:szCs w:val="20"/>
              </w:rPr>
              <w:t>至色建钢</w:t>
            </w:r>
            <w:proofErr w:type="gramEnd"/>
            <w:r w:rsidRPr="00C24D2A">
              <w:rPr>
                <w:rFonts w:ascii="宋体" w:hAnsi="宋体" w:cs="宋体" w:hint="eastAsia"/>
                <w:b/>
                <w:bCs/>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6</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钢板</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18</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53.333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宋体" w:hAnsi="宋体" w:cs="宋体"/>
                <w:b/>
                <w:bCs/>
                <w:color w:val="000000"/>
                <w:kern w:val="0"/>
                <w:sz w:val="24"/>
              </w:rPr>
            </w:pPr>
            <w:r w:rsidRPr="00C24D2A">
              <w:rPr>
                <w:rFonts w:ascii="宋体" w:hAnsi="宋体" w:cs="宋体" w:hint="eastAsia"/>
                <w:b/>
                <w:bCs/>
                <w:color w:val="000000"/>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kern w:val="0"/>
                <w:sz w:val="20"/>
                <w:szCs w:val="20"/>
              </w:rPr>
            </w:pPr>
            <w:r w:rsidRPr="00C24D2A">
              <w:rPr>
                <w:rFonts w:ascii="宋体" w:hAnsi="宋体" w:cs="宋体" w:hint="eastAsia"/>
                <w:b/>
                <w:bCs/>
                <w:kern w:val="0"/>
                <w:sz w:val="20"/>
                <w:szCs w:val="20"/>
              </w:rPr>
              <w:t>国标理算，定宽2000mm发货</w:t>
            </w:r>
            <w:proofErr w:type="gramStart"/>
            <w:r w:rsidRPr="00C24D2A">
              <w:rPr>
                <w:rFonts w:ascii="宋体" w:hAnsi="宋体" w:cs="宋体" w:hint="eastAsia"/>
                <w:b/>
                <w:bCs/>
                <w:kern w:val="0"/>
                <w:sz w:val="20"/>
                <w:szCs w:val="20"/>
              </w:rPr>
              <w:t>至色建钢</w:t>
            </w:r>
            <w:proofErr w:type="gramEnd"/>
            <w:r w:rsidRPr="00C24D2A">
              <w:rPr>
                <w:rFonts w:ascii="宋体" w:hAnsi="宋体" w:cs="宋体" w:hint="eastAsia"/>
                <w:b/>
                <w:bCs/>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7</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color w:val="000000"/>
                <w:kern w:val="0"/>
                <w:sz w:val="20"/>
                <w:szCs w:val="20"/>
              </w:rPr>
            </w:pPr>
            <w:r w:rsidRPr="00C24D2A">
              <w:rPr>
                <w:rFonts w:ascii="宋体" w:hAnsi="宋体" w:cs="宋体" w:hint="eastAsia"/>
                <w:b/>
                <w:bCs/>
                <w:color w:val="000000"/>
                <w:kern w:val="0"/>
                <w:sz w:val="20"/>
                <w:szCs w:val="20"/>
              </w:rPr>
              <w:t>槽钢</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25a</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10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color w:val="000000"/>
                <w:kern w:val="0"/>
                <w:sz w:val="20"/>
                <w:szCs w:val="20"/>
              </w:rPr>
            </w:pPr>
            <w:r w:rsidRPr="00C24D2A">
              <w:rPr>
                <w:rFonts w:ascii="宋体" w:hAnsi="宋体" w:cs="宋体" w:hint="eastAsia"/>
                <w:b/>
                <w:bCs/>
                <w:color w:val="000000"/>
                <w:kern w:val="0"/>
                <w:sz w:val="20"/>
                <w:szCs w:val="20"/>
              </w:rPr>
              <w:t>国标理算，按米重27.41公斤发货</w:t>
            </w:r>
            <w:proofErr w:type="gramStart"/>
            <w:r w:rsidRPr="00C24D2A">
              <w:rPr>
                <w:rFonts w:ascii="宋体" w:hAnsi="宋体" w:cs="宋体" w:hint="eastAsia"/>
                <w:b/>
                <w:bCs/>
                <w:color w:val="000000"/>
                <w:kern w:val="0"/>
                <w:sz w:val="20"/>
                <w:szCs w:val="20"/>
              </w:rPr>
              <w:t>至色建钢</w:t>
            </w:r>
            <w:proofErr w:type="gramEnd"/>
            <w:r w:rsidRPr="00C24D2A">
              <w:rPr>
                <w:rFonts w:ascii="宋体" w:hAnsi="宋体" w:cs="宋体" w:hint="eastAsia"/>
                <w:b/>
                <w:bCs/>
                <w:color w:val="000000"/>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8</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color w:val="000000"/>
                <w:kern w:val="0"/>
                <w:sz w:val="20"/>
                <w:szCs w:val="20"/>
              </w:rPr>
            </w:pPr>
            <w:r w:rsidRPr="00C24D2A">
              <w:rPr>
                <w:rFonts w:ascii="宋体" w:hAnsi="宋体" w:cs="宋体" w:hint="eastAsia"/>
                <w:b/>
                <w:bCs/>
                <w:color w:val="000000"/>
                <w:kern w:val="0"/>
                <w:sz w:val="20"/>
                <w:szCs w:val="20"/>
              </w:rPr>
              <w:t>槽钢</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18b</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10.5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color w:val="000000"/>
                <w:kern w:val="0"/>
                <w:sz w:val="20"/>
                <w:szCs w:val="20"/>
              </w:rPr>
            </w:pPr>
            <w:r w:rsidRPr="00C24D2A">
              <w:rPr>
                <w:rFonts w:ascii="宋体" w:hAnsi="宋体" w:cs="宋体" w:hint="eastAsia"/>
                <w:b/>
                <w:bCs/>
                <w:color w:val="000000"/>
                <w:kern w:val="0"/>
                <w:sz w:val="20"/>
                <w:szCs w:val="20"/>
              </w:rPr>
              <w:t>国标理算，按米重23公斤发货</w:t>
            </w:r>
            <w:proofErr w:type="gramStart"/>
            <w:r w:rsidRPr="00C24D2A">
              <w:rPr>
                <w:rFonts w:ascii="宋体" w:hAnsi="宋体" w:cs="宋体" w:hint="eastAsia"/>
                <w:b/>
                <w:bCs/>
                <w:color w:val="000000"/>
                <w:kern w:val="0"/>
                <w:sz w:val="20"/>
                <w:szCs w:val="20"/>
              </w:rPr>
              <w:t>至色建钢</w:t>
            </w:r>
            <w:proofErr w:type="gramEnd"/>
            <w:r w:rsidRPr="00C24D2A">
              <w:rPr>
                <w:rFonts w:ascii="宋体" w:hAnsi="宋体" w:cs="宋体" w:hint="eastAsia"/>
                <w:b/>
                <w:bCs/>
                <w:color w:val="000000"/>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9</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color w:val="000000"/>
                <w:kern w:val="0"/>
                <w:sz w:val="20"/>
                <w:szCs w:val="20"/>
              </w:rPr>
            </w:pPr>
            <w:r w:rsidRPr="00C24D2A">
              <w:rPr>
                <w:rFonts w:ascii="宋体" w:hAnsi="宋体" w:cs="宋体" w:hint="eastAsia"/>
                <w:b/>
                <w:bCs/>
                <w:color w:val="000000"/>
                <w:kern w:val="0"/>
                <w:sz w:val="20"/>
                <w:szCs w:val="20"/>
              </w:rPr>
              <w:t>花纹板</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6</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25.84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color w:val="000000"/>
                <w:kern w:val="0"/>
                <w:sz w:val="20"/>
                <w:szCs w:val="20"/>
              </w:rPr>
            </w:pPr>
            <w:r w:rsidRPr="00C24D2A">
              <w:rPr>
                <w:rFonts w:ascii="宋体" w:hAnsi="宋体" w:cs="宋体" w:hint="eastAsia"/>
                <w:b/>
                <w:bCs/>
                <w:color w:val="000000"/>
                <w:kern w:val="0"/>
                <w:sz w:val="20"/>
                <w:szCs w:val="20"/>
              </w:rPr>
              <w:t>国标理算，按</w:t>
            </w:r>
            <w:proofErr w:type="gramStart"/>
            <w:r w:rsidRPr="00C24D2A">
              <w:rPr>
                <w:rFonts w:ascii="宋体" w:hAnsi="宋体" w:cs="宋体" w:hint="eastAsia"/>
                <w:b/>
                <w:bCs/>
                <w:color w:val="000000"/>
                <w:kern w:val="0"/>
                <w:sz w:val="20"/>
                <w:szCs w:val="20"/>
              </w:rPr>
              <w:t>平方重</w:t>
            </w:r>
            <w:proofErr w:type="gramEnd"/>
            <w:r w:rsidRPr="00C24D2A">
              <w:rPr>
                <w:rFonts w:ascii="宋体" w:hAnsi="宋体" w:cs="宋体" w:hint="eastAsia"/>
                <w:b/>
                <w:bCs/>
                <w:color w:val="000000"/>
                <w:kern w:val="0"/>
                <w:sz w:val="20"/>
                <w:szCs w:val="20"/>
              </w:rPr>
              <w:t>48.4发货</w:t>
            </w:r>
            <w:proofErr w:type="gramStart"/>
            <w:r w:rsidRPr="00C24D2A">
              <w:rPr>
                <w:rFonts w:ascii="宋体" w:hAnsi="宋体" w:cs="宋体" w:hint="eastAsia"/>
                <w:b/>
                <w:bCs/>
                <w:color w:val="000000"/>
                <w:kern w:val="0"/>
                <w:sz w:val="20"/>
                <w:szCs w:val="20"/>
              </w:rPr>
              <w:t>至色建钢</w:t>
            </w:r>
            <w:proofErr w:type="gramEnd"/>
            <w:r w:rsidRPr="00C24D2A">
              <w:rPr>
                <w:rFonts w:ascii="宋体" w:hAnsi="宋体" w:cs="宋体" w:hint="eastAsia"/>
                <w:b/>
                <w:bCs/>
                <w:color w:val="000000"/>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10</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color w:val="000000"/>
                <w:kern w:val="0"/>
                <w:sz w:val="20"/>
                <w:szCs w:val="20"/>
              </w:rPr>
            </w:pPr>
            <w:r w:rsidRPr="00C24D2A">
              <w:rPr>
                <w:rFonts w:ascii="宋体" w:hAnsi="宋体" w:cs="宋体" w:hint="eastAsia"/>
                <w:b/>
                <w:bCs/>
                <w:color w:val="000000"/>
                <w:kern w:val="0"/>
                <w:sz w:val="20"/>
                <w:szCs w:val="20"/>
              </w:rPr>
              <w:t>扁钢</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100*8</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4.2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color w:val="000000"/>
                <w:kern w:val="0"/>
                <w:sz w:val="20"/>
                <w:szCs w:val="20"/>
              </w:rPr>
            </w:pPr>
            <w:r w:rsidRPr="00C24D2A">
              <w:rPr>
                <w:rFonts w:ascii="宋体" w:hAnsi="宋体" w:cs="宋体" w:hint="eastAsia"/>
                <w:b/>
                <w:bCs/>
                <w:color w:val="000000"/>
                <w:kern w:val="0"/>
                <w:sz w:val="20"/>
                <w:szCs w:val="20"/>
              </w:rPr>
              <w:t>国标理算，按米重6.28公斤发货</w:t>
            </w:r>
            <w:proofErr w:type="gramStart"/>
            <w:r w:rsidRPr="00C24D2A">
              <w:rPr>
                <w:rFonts w:ascii="宋体" w:hAnsi="宋体" w:cs="宋体" w:hint="eastAsia"/>
                <w:b/>
                <w:bCs/>
                <w:color w:val="000000"/>
                <w:kern w:val="0"/>
                <w:sz w:val="20"/>
                <w:szCs w:val="20"/>
              </w:rPr>
              <w:t>至色建钢</w:t>
            </w:r>
            <w:proofErr w:type="gramEnd"/>
            <w:r w:rsidRPr="00C24D2A">
              <w:rPr>
                <w:rFonts w:ascii="宋体" w:hAnsi="宋体" w:cs="宋体" w:hint="eastAsia"/>
                <w:b/>
                <w:bCs/>
                <w:color w:val="000000"/>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11</w:t>
            </w:r>
          </w:p>
        </w:tc>
        <w:tc>
          <w:tcPr>
            <w:tcW w:w="805"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color w:val="000000"/>
                <w:kern w:val="0"/>
                <w:sz w:val="20"/>
                <w:szCs w:val="20"/>
              </w:rPr>
            </w:pPr>
            <w:r w:rsidRPr="00C24D2A">
              <w:rPr>
                <w:rFonts w:ascii="宋体" w:hAnsi="宋体" w:cs="宋体" w:hint="eastAsia"/>
                <w:b/>
                <w:bCs/>
                <w:color w:val="000000"/>
                <w:kern w:val="0"/>
                <w:sz w:val="20"/>
                <w:szCs w:val="20"/>
              </w:rPr>
              <w:t>角钢</w:t>
            </w:r>
          </w:p>
        </w:tc>
        <w:tc>
          <w:tcPr>
            <w:tcW w:w="1018" w:type="dxa"/>
            <w:vMerge/>
            <w:tcBorders>
              <w:top w:val="nil"/>
              <w:left w:val="single" w:sz="4" w:space="0" w:color="auto"/>
              <w:bottom w:val="single" w:sz="4" w:space="0" w:color="000000"/>
              <w:right w:val="single" w:sz="4" w:space="0" w:color="auto"/>
            </w:tcBorders>
            <w:vAlign w:val="center"/>
            <w:hideMark/>
          </w:tcPr>
          <w:p w:rsidR="00C24D2A" w:rsidRPr="00C24D2A" w:rsidRDefault="00C24D2A" w:rsidP="00C24D2A">
            <w:pPr>
              <w:widowControl/>
              <w:jc w:val="left"/>
              <w:rPr>
                <w:rFonts w:ascii="宋体" w:hAnsi="宋体" w:cs="宋体"/>
                <w:b/>
                <w:bCs/>
                <w:kern w:val="0"/>
                <w:sz w:val="24"/>
              </w:rPr>
            </w:pPr>
          </w:p>
        </w:tc>
        <w:tc>
          <w:tcPr>
            <w:tcW w:w="124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50*5</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nil"/>
            </w:tcBorders>
            <w:shd w:val="clear" w:color="auto" w:fill="auto"/>
            <w:noWrap/>
            <w:vAlign w:val="center"/>
            <w:hideMark/>
          </w:tcPr>
          <w:p w:rsidR="00C24D2A" w:rsidRPr="00C24D2A" w:rsidRDefault="00C24D2A" w:rsidP="00C24D2A">
            <w:pPr>
              <w:widowControl/>
              <w:jc w:val="center"/>
              <w:rPr>
                <w:rFonts w:ascii="宋体" w:hAnsi="宋体" w:cs="宋体"/>
                <w:b/>
                <w:bCs/>
                <w:kern w:val="0"/>
                <w:sz w:val="24"/>
              </w:rPr>
            </w:pPr>
            <w:r w:rsidRPr="00C24D2A">
              <w:rPr>
                <w:rFonts w:ascii="宋体" w:hAnsi="宋体" w:cs="宋体" w:hint="eastAsia"/>
                <w:b/>
                <w:bCs/>
                <w:kern w:val="0"/>
                <w:sz w:val="24"/>
              </w:rPr>
              <w:t xml:space="preserve">2.3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13%</w:t>
            </w:r>
          </w:p>
        </w:tc>
        <w:tc>
          <w:tcPr>
            <w:tcW w:w="145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2020.12.28</w:t>
            </w:r>
          </w:p>
        </w:tc>
        <w:tc>
          <w:tcPr>
            <w:tcW w:w="4671"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color w:val="000000"/>
                <w:kern w:val="0"/>
                <w:sz w:val="20"/>
                <w:szCs w:val="20"/>
              </w:rPr>
            </w:pPr>
            <w:r w:rsidRPr="00C24D2A">
              <w:rPr>
                <w:rFonts w:ascii="宋体" w:hAnsi="宋体" w:cs="宋体" w:hint="eastAsia"/>
                <w:b/>
                <w:bCs/>
                <w:color w:val="000000"/>
                <w:kern w:val="0"/>
                <w:sz w:val="20"/>
                <w:szCs w:val="20"/>
              </w:rPr>
              <w:t>国标理算，按米重3.77公斤发货</w:t>
            </w:r>
            <w:proofErr w:type="gramStart"/>
            <w:r w:rsidRPr="00C24D2A">
              <w:rPr>
                <w:rFonts w:ascii="宋体" w:hAnsi="宋体" w:cs="宋体" w:hint="eastAsia"/>
                <w:b/>
                <w:bCs/>
                <w:color w:val="000000"/>
                <w:kern w:val="0"/>
                <w:sz w:val="20"/>
                <w:szCs w:val="20"/>
              </w:rPr>
              <w:t>至色建钢</w:t>
            </w:r>
            <w:proofErr w:type="gramEnd"/>
            <w:r w:rsidRPr="00C24D2A">
              <w:rPr>
                <w:rFonts w:ascii="宋体" w:hAnsi="宋体" w:cs="宋体" w:hint="eastAsia"/>
                <w:b/>
                <w:bCs/>
                <w:color w:val="000000"/>
                <w:kern w:val="0"/>
                <w:sz w:val="20"/>
                <w:szCs w:val="20"/>
              </w:rPr>
              <w:t>构</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12</w:t>
            </w:r>
          </w:p>
        </w:tc>
        <w:tc>
          <w:tcPr>
            <w:tcW w:w="306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2"/>
                <w:szCs w:val="22"/>
              </w:rPr>
            </w:pPr>
            <w:r w:rsidRPr="00C24D2A">
              <w:rPr>
                <w:rFonts w:ascii="宋体" w:hAnsi="宋体" w:cs="宋体" w:hint="eastAsia"/>
                <w:b/>
                <w:bCs/>
                <w:color w:val="000000"/>
                <w:kern w:val="0"/>
                <w:sz w:val="22"/>
                <w:szCs w:val="22"/>
              </w:rPr>
              <w:t>合计（吨位）</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吨</w:t>
            </w:r>
          </w:p>
        </w:tc>
        <w:tc>
          <w:tcPr>
            <w:tcW w:w="1058"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207.202 </w:t>
            </w:r>
          </w:p>
        </w:tc>
        <w:tc>
          <w:tcPr>
            <w:tcW w:w="1268"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4"/>
              </w:rPr>
            </w:pPr>
            <w:r w:rsidRPr="00C24D2A">
              <w:rPr>
                <w:rFonts w:ascii="宋体" w:hAnsi="宋体" w:cs="宋体" w:hint="eastAsia"/>
                <w:b/>
                <w:bCs/>
                <w:color w:val="000000"/>
                <w:kern w:val="0"/>
                <w:sz w:val="24"/>
              </w:rPr>
              <w:t xml:space="preserve">　</w:t>
            </w:r>
          </w:p>
        </w:tc>
        <w:tc>
          <w:tcPr>
            <w:tcW w:w="1452" w:type="dxa"/>
            <w:tcBorders>
              <w:top w:val="nil"/>
              <w:left w:val="nil"/>
              <w:bottom w:val="nil"/>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kern w:val="0"/>
                <w:sz w:val="20"/>
                <w:szCs w:val="20"/>
              </w:rPr>
            </w:pPr>
            <w:r w:rsidRPr="00C24D2A">
              <w:rPr>
                <w:rFonts w:ascii="宋体" w:hAnsi="宋体" w:cs="宋体" w:hint="eastAsia"/>
                <w:b/>
                <w:bCs/>
                <w:kern w:val="0"/>
                <w:sz w:val="20"/>
                <w:szCs w:val="20"/>
              </w:rPr>
              <w:t xml:space="preserve">　</w:t>
            </w:r>
          </w:p>
        </w:tc>
        <w:tc>
          <w:tcPr>
            <w:tcW w:w="4671" w:type="dxa"/>
            <w:tcBorders>
              <w:top w:val="nil"/>
              <w:left w:val="nil"/>
              <w:bottom w:val="nil"/>
              <w:right w:val="single" w:sz="4" w:space="0" w:color="auto"/>
            </w:tcBorders>
            <w:shd w:val="clear" w:color="auto" w:fill="auto"/>
            <w:vAlign w:val="center"/>
            <w:hideMark/>
          </w:tcPr>
          <w:p w:rsidR="00C24D2A" w:rsidRPr="00C24D2A" w:rsidRDefault="00C24D2A" w:rsidP="00C24D2A">
            <w:pPr>
              <w:widowControl/>
              <w:jc w:val="left"/>
              <w:rPr>
                <w:rFonts w:ascii="宋体" w:hAnsi="宋体" w:cs="宋体"/>
                <w:b/>
                <w:bCs/>
                <w:kern w:val="0"/>
                <w:sz w:val="20"/>
                <w:szCs w:val="20"/>
              </w:rPr>
            </w:pPr>
            <w:r w:rsidRPr="00C24D2A">
              <w:rPr>
                <w:rFonts w:ascii="宋体" w:hAnsi="宋体" w:cs="宋体" w:hint="eastAsia"/>
                <w:b/>
                <w:bCs/>
                <w:kern w:val="0"/>
                <w:sz w:val="20"/>
                <w:szCs w:val="20"/>
              </w:rPr>
              <w:t xml:space="preserve">　</w:t>
            </w:r>
          </w:p>
        </w:tc>
      </w:tr>
      <w:tr w:rsidR="00C24D2A" w:rsidRPr="00C24D2A" w:rsidTr="00C24D2A">
        <w:trPr>
          <w:trHeight w:val="402"/>
          <w:jc w:val="center"/>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13</w:t>
            </w:r>
          </w:p>
        </w:tc>
        <w:tc>
          <w:tcPr>
            <w:tcW w:w="306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2"/>
                <w:szCs w:val="22"/>
              </w:rPr>
            </w:pPr>
            <w:r w:rsidRPr="00C24D2A">
              <w:rPr>
                <w:rFonts w:ascii="宋体" w:hAnsi="宋体" w:cs="宋体" w:hint="eastAsia"/>
                <w:b/>
                <w:bCs/>
                <w:color w:val="000000"/>
                <w:kern w:val="0"/>
                <w:sz w:val="22"/>
                <w:szCs w:val="22"/>
              </w:rPr>
              <w:t>合计（总价）</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2"/>
                <w:szCs w:val="22"/>
              </w:rPr>
            </w:pPr>
            <w:r w:rsidRPr="00C24D2A">
              <w:rPr>
                <w:rFonts w:ascii="宋体" w:hAnsi="宋体" w:cs="宋体" w:hint="eastAsia"/>
                <w:b/>
                <w:bCs/>
                <w:color w:val="000000"/>
                <w:kern w:val="0"/>
                <w:sz w:val="22"/>
                <w:szCs w:val="22"/>
              </w:rPr>
              <w:t xml:space="preserve">　</w:t>
            </w:r>
          </w:p>
        </w:tc>
        <w:tc>
          <w:tcPr>
            <w:tcW w:w="1058"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2"/>
                <w:szCs w:val="22"/>
              </w:rPr>
            </w:pPr>
            <w:r w:rsidRPr="00C24D2A">
              <w:rPr>
                <w:rFonts w:ascii="宋体" w:hAnsi="宋体" w:cs="宋体" w:hint="eastAsia"/>
                <w:b/>
                <w:bCs/>
                <w:color w:val="000000"/>
                <w:kern w:val="0"/>
                <w:sz w:val="22"/>
                <w:szCs w:val="22"/>
              </w:rPr>
              <w:t xml:space="preserve">　</w:t>
            </w:r>
          </w:p>
        </w:tc>
        <w:tc>
          <w:tcPr>
            <w:tcW w:w="1268"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宋体" w:hAnsi="宋体" w:cs="宋体"/>
                <w:b/>
                <w:bCs/>
                <w:color w:val="000000"/>
                <w:kern w:val="0"/>
                <w:sz w:val="22"/>
                <w:szCs w:val="22"/>
              </w:rPr>
            </w:pPr>
            <w:r w:rsidRPr="00C24D2A">
              <w:rPr>
                <w:rFonts w:ascii="宋体" w:hAnsi="宋体" w:cs="宋体" w:hint="eastAsia"/>
                <w:b/>
                <w:bCs/>
                <w:color w:val="000000"/>
                <w:kern w:val="0"/>
                <w:sz w:val="22"/>
                <w:szCs w:val="22"/>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2"/>
                <w:szCs w:val="22"/>
              </w:rPr>
            </w:pPr>
            <w:r w:rsidRPr="00C24D2A">
              <w:rPr>
                <w:rFonts w:ascii="宋体" w:hAnsi="宋体" w:cs="宋体" w:hint="eastAsia"/>
                <w:b/>
                <w:bCs/>
                <w:color w:val="000000"/>
                <w:kern w:val="0"/>
                <w:sz w:val="22"/>
                <w:szCs w:val="22"/>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2"/>
                <w:szCs w:val="22"/>
              </w:rPr>
            </w:pPr>
            <w:r w:rsidRPr="00C24D2A">
              <w:rPr>
                <w:rFonts w:ascii="宋体" w:hAnsi="宋体" w:cs="宋体" w:hint="eastAsia"/>
                <w:b/>
                <w:bCs/>
                <w:color w:val="000000"/>
                <w:kern w:val="0"/>
                <w:sz w:val="22"/>
                <w:szCs w:val="22"/>
              </w:rPr>
              <w:t xml:space="preserve">　</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 xml:space="preserve">　</w:t>
            </w:r>
          </w:p>
        </w:tc>
        <w:tc>
          <w:tcPr>
            <w:tcW w:w="4671" w:type="dxa"/>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 xml:space="preserve">　</w:t>
            </w:r>
          </w:p>
        </w:tc>
      </w:tr>
      <w:tr w:rsidR="00C24D2A" w:rsidRPr="00C24D2A" w:rsidTr="00C24D2A">
        <w:trPr>
          <w:trHeight w:val="2119"/>
          <w:jc w:val="center"/>
        </w:trPr>
        <w:tc>
          <w:tcPr>
            <w:tcW w:w="14740" w:type="dxa"/>
            <w:gridSpan w:val="11"/>
            <w:tcBorders>
              <w:top w:val="single" w:sz="4" w:space="0" w:color="auto"/>
              <w:left w:val="single" w:sz="4" w:space="0" w:color="auto"/>
              <w:bottom w:val="single" w:sz="4" w:space="0" w:color="auto"/>
              <w:right w:val="single" w:sz="4" w:space="0" w:color="auto"/>
            </w:tcBorders>
            <w:shd w:val="clear" w:color="auto" w:fill="auto"/>
            <w:hideMark/>
          </w:tcPr>
          <w:p w:rsidR="00C24D2A" w:rsidRPr="00C24D2A" w:rsidRDefault="00C24D2A" w:rsidP="00C24D2A">
            <w:pPr>
              <w:widowControl/>
              <w:jc w:val="left"/>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lastRenderedPageBreak/>
              <w:t>说明：1.材料</w:t>
            </w:r>
            <w:proofErr w:type="gramStart"/>
            <w:r w:rsidRPr="00C24D2A">
              <w:rPr>
                <w:rFonts w:ascii="仿宋_GB2312" w:eastAsia="仿宋_GB2312" w:hAnsi="宋体" w:cs="宋体" w:hint="eastAsia"/>
                <w:b/>
                <w:bCs/>
                <w:color w:val="000000"/>
                <w:kern w:val="0"/>
                <w:sz w:val="24"/>
              </w:rPr>
              <w:t>符合符合</w:t>
            </w:r>
            <w:proofErr w:type="gramEnd"/>
            <w:r w:rsidRPr="00C24D2A">
              <w:rPr>
                <w:rFonts w:ascii="仿宋_GB2312" w:eastAsia="仿宋_GB2312" w:hAnsi="宋体" w:cs="宋体" w:hint="eastAsia"/>
                <w:b/>
                <w:bCs/>
                <w:color w:val="000000"/>
                <w:kern w:val="0"/>
                <w:sz w:val="24"/>
              </w:rPr>
              <w:t>GB/T3274-2017；GB/T700-2016；GB/T706-2016；GB/T3274-2007；GB/T700-2006；GB/T706-2008，质量保证书随货同行。                                                                                                                     2.运费供方承担，5日内发货完毕；严格按需方要求时间供货 ，若不能按时</w:t>
            </w:r>
            <w:proofErr w:type="gramStart"/>
            <w:r w:rsidRPr="00C24D2A">
              <w:rPr>
                <w:rFonts w:ascii="仿宋_GB2312" w:eastAsia="仿宋_GB2312" w:hAnsi="宋体" w:cs="宋体" w:hint="eastAsia"/>
                <w:b/>
                <w:bCs/>
                <w:color w:val="000000"/>
                <w:kern w:val="0"/>
                <w:sz w:val="24"/>
              </w:rPr>
              <w:t>供货按晚一天</w:t>
            </w:r>
            <w:proofErr w:type="gramEnd"/>
            <w:r w:rsidRPr="00C24D2A">
              <w:rPr>
                <w:rFonts w:ascii="仿宋_GB2312" w:eastAsia="仿宋_GB2312" w:hAnsi="宋体" w:cs="宋体" w:hint="eastAsia"/>
                <w:b/>
                <w:bCs/>
                <w:color w:val="000000"/>
                <w:kern w:val="0"/>
                <w:sz w:val="24"/>
              </w:rPr>
              <w:t>2000元进行罚款。                                                                                                                3.按国标验收，发现质量问题，需方提货后十日内提出，供方三日内无条件换货，往返及装卸费用由供方承担。因材料产品质量不合格所造成的相关质量问题，没收中标人履约保证金（我公司将保留供方50000元材料款作为履约保证金），同时对相关质量问题所引发的返工、耽误工期、对业主单位的生产影响等所有相关损失，中标人承担相应责任。</w:t>
            </w:r>
            <w:r w:rsidRPr="00C24D2A">
              <w:rPr>
                <w:rFonts w:ascii="仿宋_GB2312" w:eastAsia="仿宋_GB2312" w:hAnsi="宋体" w:cs="宋体" w:hint="eastAsia"/>
                <w:b/>
                <w:bCs/>
                <w:color w:val="000000"/>
                <w:kern w:val="0"/>
                <w:sz w:val="24"/>
              </w:rPr>
              <w:br/>
              <w:t>4.合同签订后，货到验收合格后，开具相应的发票及收据，当月货款于次月25日前支付不少于80%,余款在项目供货结束后六个月内付清。</w:t>
            </w:r>
            <w:r w:rsidRPr="00C24D2A">
              <w:rPr>
                <w:rFonts w:ascii="仿宋_GB2312" w:eastAsia="仿宋_GB2312" w:hAnsi="宋体" w:cs="宋体" w:hint="eastAsia"/>
                <w:b/>
                <w:bCs/>
                <w:color w:val="000000"/>
                <w:kern w:val="0"/>
                <w:sz w:val="24"/>
              </w:rPr>
              <w:br/>
              <w:t>5.本合同在履行过程中发生争议，由双方当事人协商解决；也可由需方当地工商行政管理部门调解；如调解不成也可向需方当地人民法院进行起诉。</w:t>
            </w:r>
          </w:p>
        </w:tc>
      </w:tr>
      <w:tr w:rsidR="00C24D2A" w:rsidRPr="00C24D2A" w:rsidTr="00C24D2A">
        <w:trPr>
          <w:trHeight w:val="450"/>
          <w:jc w:val="center"/>
        </w:trPr>
        <w:tc>
          <w:tcPr>
            <w:tcW w:w="357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投标人单位（公章）</w:t>
            </w:r>
          </w:p>
        </w:tc>
        <w:tc>
          <w:tcPr>
            <w:tcW w:w="432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24D2A" w:rsidRPr="00C24D2A" w:rsidRDefault="00C24D2A" w:rsidP="00C24D2A">
            <w:pPr>
              <w:widowControl/>
              <w:jc w:val="left"/>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法定代表人或授权代理人</w:t>
            </w:r>
          </w:p>
        </w:tc>
        <w:tc>
          <w:tcPr>
            <w:tcW w:w="683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宋体" w:hAnsi="宋体" w:cs="宋体"/>
                <w:b/>
                <w:bCs/>
                <w:color w:val="000000"/>
                <w:kern w:val="0"/>
                <w:sz w:val="22"/>
                <w:szCs w:val="22"/>
              </w:rPr>
            </w:pPr>
            <w:r w:rsidRPr="00C24D2A">
              <w:rPr>
                <w:rFonts w:ascii="宋体" w:hAnsi="宋体" w:cs="宋体" w:hint="eastAsia"/>
                <w:b/>
                <w:bCs/>
                <w:color w:val="000000"/>
                <w:kern w:val="0"/>
                <w:sz w:val="22"/>
                <w:szCs w:val="22"/>
              </w:rPr>
              <w:t xml:space="preserve">　</w:t>
            </w:r>
          </w:p>
        </w:tc>
      </w:tr>
      <w:tr w:rsidR="00C24D2A" w:rsidRPr="00C24D2A" w:rsidTr="00C24D2A">
        <w:trPr>
          <w:trHeight w:val="420"/>
          <w:jc w:val="center"/>
        </w:trPr>
        <w:tc>
          <w:tcPr>
            <w:tcW w:w="3577" w:type="dxa"/>
            <w:gridSpan w:val="4"/>
            <w:vMerge/>
            <w:tcBorders>
              <w:top w:val="single" w:sz="4" w:space="0" w:color="auto"/>
              <w:left w:val="single" w:sz="4" w:space="0" w:color="auto"/>
              <w:bottom w:val="single" w:sz="4" w:space="0" w:color="auto"/>
              <w:right w:val="single" w:sz="4" w:space="0" w:color="auto"/>
            </w:tcBorders>
            <w:vAlign w:val="center"/>
            <w:hideMark/>
          </w:tcPr>
          <w:p w:rsidR="00C24D2A" w:rsidRPr="00C24D2A" w:rsidRDefault="00C24D2A" w:rsidP="00C24D2A">
            <w:pPr>
              <w:widowControl/>
              <w:jc w:val="left"/>
              <w:rPr>
                <w:rFonts w:ascii="仿宋_GB2312" w:eastAsia="仿宋_GB2312" w:hAnsi="宋体" w:cs="宋体"/>
                <w:b/>
                <w:bCs/>
                <w:color w:val="000000"/>
                <w:kern w:val="0"/>
                <w:sz w:val="24"/>
              </w:rPr>
            </w:pPr>
          </w:p>
        </w:tc>
        <w:tc>
          <w:tcPr>
            <w:tcW w:w="432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D2A" w:rsidRPr="00C24D2A" w:rsidRDefault="00C24D2A" w:rsidP="00C24D2A">
            <w:pPr>
              <w:widowControl/>
              <w:jc w:val="left"/>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联系方式</w:t>
            </w:r>
          </w:p>
        </w:tc>
        <w:tc>
          <w:tcPr>
            <w:tcW w:w="683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电话：</w:t>
            </w:r>
          </w:p>
        </w:tc>
      </w:tr>
      <w:tr w:rsidR="00C24D2A" w:rsidRPr="00C24D2A" w:rsidTr="00C24D2A">
        <w:trPr>
          <w:trHeight w:val="499"/>
          <w:jc w:val="center"/>
        </w:trPr>
        <w:tc>
          <w:tcPr>
            <w:tcW w:w="3577" w:type="dxa"/>
            <w:gridSpan w:val="4"/>
            <w:vMerge/>
            <w:tcBorders>
              <w:top w:val="single" w:sz="4" w:space="0" w:color="auto"/>
              <w:left w:val="single" w:sz="4" w:space="0" w:color="auto"/>
              <w:bottom w:val="single" w:sz="4" w:space="0" w:color="auto"/>
              <w:right w:val="single" w:sz="4" w:space="0" w:color="auto"/>
            </w:tcBorders>
            <w:vAlign w:val="center"/>
            <w:hideMark/>
          </w:tcPr>
          <w:p w:rsidR="00C24D2A" w:rsidRPr="00C24D2A" w:rsidRDefault="00C24D2A" w:rsidP="00C24D2A">
            <w:pPr>
              <w:widowControl/>
              <w:jc w:val="left"/>
              <w:rPr>
                <w:rFonts w:ascii="仿宋_GB2312" w:eastAsia="仿宋_GB2312" w:hAnsi="宋体" w:cs="宋体"/>
                <w:b/>
                <w:bCs/>
                <w:color w:val="000000"/>
                <w:kern w:val="0"/>
                <w:sz w:val="24"/>
              </w:rPr>
            </w:pPr>
          </w:p>
        </w:tc>
        <w:tc>
          <w:tcPr>
            <w:tcW w:w="4324" w:type="dxa"/>
            <w:gridSpan w:val="4"/>
            <w:vMerge/>
            <w:tcBorders>
              <w:top w:val="single" w:sz="4" w:space="0" w:color="auto"/>
              <w:left w:val="single" w:sz="4" w:space="0" w:color="auto"/>
              <w:bottom w:val="single" w:sz="4" w:space="0" w:color="auto"/>
              <w:right w:val="single" w:sz="4" w:space="0" w:color="auto"/>
            </w:tcBorders>
            <w:vAlign w:val="center"/>
            <w:hideMark/>
          </w:tcPr>
          <w:p w:rsidR="00C24D2A" w:rsidRPr="00C24D2A" w:rsidRDefault="00C24D2A" w:rsidP="00C24D2A">
            <w:pPr>
              <w:widowControl/>
              <w:jc w:val="left"/>
              <w:rPr>
                <w:rFonts w:ascii="仿宋_GB2312" w:eastAsia="仿宋_GB2312" w:hAnsi="宋体" w:cs="宋体"/>
                <w:b/>
                <w:bCs/>
                <w:color w:val="000000"/>
                <w:kern w:val="0"/>
                <w:sz w:val="24"/>
              </w:rPr>
            </w:pPr>
          </w:p>
        </w:tc>
        <w:tc>
          <w:tcPr>
            <w:tcW w:w="683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4D2A" w:rsidRPr="00C24D2A" w:rsidRDefault="00C24D2A" w:rsidP="00C24D2A">
            <w:pPr>
              <w:widowControl/>
              <w:jc w:val="center"/>
              <w:rPr>
                <w:rFonts w:ascii="仿宋_GB2312" w:eastAsia="仿宋_GB2312" w:hAnsi="宋体" w:cs="宋体"/>
                <w:b/>
                <w:bCs/>
                <w:color w:val="000000"/>
                <w:kern w:val="0"/>
                <w:sz w:val="24"/>
              </w:rPr>
            </w:pPr>
            <w:r w:rsidRPr="00C24D2A">
              <w:rPr>
                <w:rFonts w:ascii="仿宋_GB2312" w:eastAsia="仿宋_GB2312" w:hAnsi="宋体" w:cs="宋体" w:hint="eastAsia"/>
                <w:b/>
                <w:bCs/>
                <w:color w:val="000000"/>
                <w:kern w:val="0"/>
                <w:sz w:val="24"/>
              </w:rPr>
              <w:t>邮箱：</w:t>
            </w:r>
          </w:p>
        </w:tc>
      </w:tr>
    </w:tbl>
    <w:p w:rsidR="00BC42AE" w:rsidRDefault="00BC42AE">
      <w:pPr>
        <w:spacing w:line="600" w:lineRule="exact"/>
        <w:rPr>
          <w:rFonts w:ascii="仿宋" w:eastAsia="仿宋" w:hAnsi="仿宋" w:cs="仿宋_GB2312"/>
          <w:sz w:val="28"/>
          <w:szCs w:val="28"/>
          <w:u w:val="single"/>
        </w:rPr>
      </w:pPr>
    </w:p>
    <w:sectPr w:rsidR="00BC42AE" w:rsidSect="00C24D2A">
      <w:headerReference w:type="default" r:id="rId14"/>
      <w:footerReference w:type="default" r:id="rId15"/>
      <w:pgSz w:w="16838" w:h="11906" w:orient="landscape"/>
      <w:pgMar w:top="1469" w:right="709" w:bottom="1338" w:left="312" w:header="851" w:footer="272" w:gutter="284"/>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D5" w:rsidRDefault="00864DD5">
      <w:r>
        <w:separator/>
      </w:r>
    </w:p>
  </w:endnote>
  <w:endnote w:type="continuationSeparator" w:id="0">
    <w:p w:rsidR="00864DD5" w:rsidRDefault="0086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AE" w:rsidRDefault="000E00EB">
    <w:pPr>
      <w:pStyle w:val="ae"/>
      <w:framePr w:wrap="around" w:vAnchor="text" w:hAnchor="margin" w:xAlign="right" w:y="1"/>
      <w:rPr>
        <w:rStyle w:val="af8"/>
      </w:rPr>
    </w:pPr>
    <w:r>
      <w:fldChar w:fldCharType="begin"/>
    </w:r>
    <w:r>
      <w:rPr>
        <w:rStyle w:val="af8"/>
      </w:rPr>
      <w:instrText xml:space="preserve">PAGE  </w:instrText>
    </w:r>
    <w:r>
      <w:fldChar w:fldCharType="end"/>
    </w:r>
  </w:p>
  <w:p w:rsidR="00BC42AE" w:rsidRDefault="00BC42A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AE" w:rsidRDefault="00BC42AE">
    <w:pPr>
      <w:pStyle w:val="ae"/>
      <w:jc w:val="center"/>
    </w:pPr>
  </w:p>
  <w:p w:rsidR="00BC42AE" w:rsidRDefault="00BC42AE">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AE" w:rsidRDefault="00BC42AE">
    <w:pPr>
      <w:pStyle w:val="ae"/>
      <w:jc w:val="center"/>
    </w:pPr>
  </w:p>
  <w:p w:rsidR="00BC42AE" w:rsidRDefault="00BC42AE">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A0" w:rsidRDefault="000E4BA0">
    <w:pPr>
      <w:pStyle w:val="ae"/>
      <w:jc w:val="center"/>
    </w:pPr>
  </w:p>
  <w:p w:rsidR="000E4BA0" w:rsidRDefault="000E4BA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D5" w:rsidRDefault="00864DD5">
      <w:r>
        <w:separator/>
      </w:r>
    </w:p>
  </w:footnote>
  <w:footnote w:type="continuationSeparator" w:id="0">
    <w:p w:rsidR="00864DD5" w:rsidRDefault="00864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AE" w:rsidRDefault="000E00EB">
    <w:r>
      <w:rPr>
        <w:noProof/>
      </w:rPr>
      <w:drawing>
        <wp:inline distT="0" distB="0" distL="0" distR="0">
          <wp:extent cx="223520" cy="201930"/>
          <wp:effectExtent l="0" t="0" r="5080" b="762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AE" w:rsidRDefault="000E00EB">
    <w:pPr>
      <w:jc w:val="center"/>
      <w:rPr>
        <w:u w:val="single"/>
      </w:rPr>
    </w:pPr>
    <w:r>
      <w:rPr>
        <w:noProof/>
        <w:u w:val="single"/>
      </w:rPr>
      <w:drawing>
        <wp:inline distT="0" distB="0" distL="0" distR="0" wp14:anchorId="7C805EA4" wp14:editId="63BBB163">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BC42AE" w:rsidRDefault="00BC42AE">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A0" w:rsidRPr="000E4BA0" w:rsidRDefault="000E4BA0" w:rsidP="000E4BA0">
    <w:pPr>
      <w:pStyle w:val="a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1B5F"/>
    <w:rsid w:val="00033176"/>
    <w:rsid w:val="00033A6F"/>
    <w:rsid w:val="00035C1C"/>
    <w:rsid w:val="00040275"/>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0EB"/>
    <w:rsid w:val="000E08B4"/>
    <w:rsid w:val="000E08B9"/>
    <w:rsid w:val="000E3515"/>
    <w:rsid w:val="000E4B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35F0"/>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4DD5"/>
    <w:rsid w:val="008653A6"/>
    <w:rsid w:val="00866615"/>
    <w:rsid w:val="00866FD3"/>
    <w:rsid w:val="00872606"/>
    <w:rsid w:val="008729B4"/>
    <w:rsid w:val="008736AE"/>
    <w:rsid w:val="00874F93"/>
    <w:rsid w:val="008752C1"/>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3843"/>
    <w:rsid w:val="00964301"/>
    <w:rsid w:val="009677D4"/>
    <w:rsid w:val="009708B8"/>
    <w:rsid w:val="00973A73"/>
    <w:rsid w:val="009743F8"/>
    <w:rsid w:val="00975B9D"/>
    <w:rsid w:val="00976120"/>
    <w:rsid w:val="00976941"/>
    <w:rsid w:val="00976E4E"/>
    <w:rsid w:val="0097775C"/>
    <w:rsid w:val="00982223"/>
    <w:rsid w:val="009840EB"/>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2AE"/>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4D2A"/>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2EF7"/>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40F7A1D"/>
    <w:rsid w:val="04772D92"/>
    <w:rsid w:val="048A48C3"/>
    <w:rsid w:val="05BF33B5"/>
    <w:rsid w:val="09C36652"/>
    <w:rsid w:val="0A5C7401"/>
    <w:rsid w:val="0B2B537E"/>
    <w:rsid w:val="0C6241B2"/>
    <w:rsid w:val="0CCF5746"/>
    <w:rsid w:val="0D2B4E23"/>
    <w:rsid w:val="0E876D2F"/>
    <w:rsid w:val="0EC82FD7"/>
    <w:rsid w:val="0EEA79E8"/>
    <w:rsid w:val="10181623"/>
    <w:rsid w:val="102E04E2"/>
    <w:rsid w:val="12A820AD"/>
    <w:rsid w:val="179B554D"/>
    <w:rsid w:val="17D86D23"/>
    <w:rsid w:val="18AF15FD"/>
    <w:rsid w:val="1A1B731C"/>
    <w:rsid w:val="1B59783C"/>
    <w:rsid w:val="1BBF797C"/>
    <w:rsid w:val="1DEE2CCA"/>
    <w:rsid w:val="1EF736F4"/>
    <w:rsid w:val="2037683E"/>
    <w:rsid w:val="20616C7E"/>
    <w:rsid w:val="223E7710"/>
    <w:rsid w:val="227C2999"/>
    <w:rsid w:val="22914045"/>
    <w:rsid w:val="23805C93"/>
    <w:rsid w:val="23E1412D"/>
    <w:rsid w:val="25590EC9"/>
    <w:rsid w:val="26A26CEB"/>
    <w:rsid w:val="299D4A4C"/>
    <w:rsid w:val="2A1902C2"/>
    <w:rsid w:val="2C995D0F"/>
    <w:rsid w:val="2D3E7816"/>
    <w:rsid w:val="302E3043"/>
    <w:rsid w:val="309C18C1"/>
    <w:rsid w:val="30D974B7"/>
    <w:rsid w:val="333663C1"/>
    <w:rsid w:val="336F7BD6"/>
    <w:rsid w:val="343C1399"/>
    <w:rsid w:val="34634E47"/>
    <w:rsid w:val="346848DB"/>
    <w:rsid w:val="354F3A99"/>
    <w:rsid w:val="357B16F3"/>
    <w:rsid w:val="36050FAB"/>
    <w:rsid w:val="36E16622"/>
    <w:rsid w:val="3A3173ED"/>
    <w:rsid w:val="3B076549"/>
    <w:rsid w:val="3C5B75D3"/>
    <w:rsid w:val="3C7823C8"/>
    <w:rsid w:val="3DBC2399"/>
    <w:rsid w:val="3DCC4487"/>
    <w:rsid w:val="3E474521"/>
    <w:rsid w:val="3EC82979"/>
    <w:rsid w:val="3ED42DB1"/>
    <w:rsid w:val="41B46B47"/>
    <w:rsid w:val="420378A1"/>
    <w:rsid w:val="424B79E0"/>
    <w:rsid w:val="434963F7"/>
    <w:rsid w:val="439F612A"/>
    <w:rsid w:val="441344E9"/>
    <w:rsid w:val="44842956"/>
    <w:rsid w:val="44B922E9"/>
    <w:rsid w:val="465E02D2"/>
    <w:rsid w:val="482412C7"/>
    <w:rsid w:val="499D4ACB"/>
    <w:rsid w:val="4CE258AB"/>
    <w:rsid w:val="4DB47C6F"/>
    <w:rsid w:val="4E822997"/>
    <w:rsid w:val="4ED20DFA"/>
    <w:rsid w:val="4F0F5DA2"/>
    <w:rsid w:val="4F397E6D"/>
    <w:rsid w:val="504C2BE7"/>
    <w:rsid w:val="511C5F3B"/>
    <w:rsid w:val="51B50E5A"/>
    <w:rsid w:val="554830C1"/>
    <w:rsid w:val="56B4262E"/>
    <w:rsid w:val="5807041D"/>
    <w:rsid w:val="583F79D3"/>
    <w:rsid w:val="58691989"/>
    <w:rsid w:val="58F960F8"/>
    <w:rsid w:val="5B872EC3"/>
    <w:rsid w:val="5C1E1084"/>
    <w:rsid w:val="5D2C3398"/>
    <w:rsid w:val="5DD82E17"/>
    <w:rsid w:val="5EE01EF7"/>
    <w:rsid w:val="60F035C2"/>
    <w:rsid w:val="63E45615"/>
    <w:rsid w:val="6837729A"/>
    <w:rsid w:val="69AD4D95"/>
    <w:rsid w:val="6A315ABB"/>
    <w:rsid w:val="6A350D65"/>
    <w:rsid w:val="6A492F1D"/>
    <w:rsid w:val="6A660AE8"/>
    <w:rsid w:val="6A87598F"/>
    <w:rsid w:val="703849D5"/>
    <w:rsid w:val="707A0C11"/>
    <w:rsid w:val="711712EF"/>
    <w:rsid w:val="72093A09"/>
    <w:rsid w:val="74B57A97"/>
    <w:rsid w:val="762D666B"/>
    <w:rsid w:val="77C81C4C"/>
    <w:rsid w:val="793439F5"/>
    <w:rsid w:val="796E3D99"/>
    <w:rsid w:val="7A853110"/>
    <w:rsid w:val="7B8D7C88"/>
    <w:rsid w:val="7C252C88"/>
    <w:rsid w:val="7C41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732</Words>
  <Characters>4176</Characters>
  <Application>Microsoft Office Word</Application>
  <DocSecurity>0</DocSecurity>
  <Lines>34</Lines>
  <Paragraphs>9</Paragraphs>
  <ScaleCrop>false</ScaleCrop>
  <Company>中国微软</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18</cp:revision>
  <cp:lastPrinted>2019-05-06T09:43:00Z</cp:lastPrinted>
  <dcterms:created xsi:type="dcterms:W3CDTF">2019-04-17T08:49:00Z</dcterms:created>
  <dcterms:modified xsi:type="dcterms:W3CDTF">2020-12-18T09:32:00Z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