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autoSpaceDE w:val="0"/>
        <w:autoSpaceDN w:val="0"/>
        <w:adjustRightInd w:val="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铜冠（庐江）矿业选矿车间5S整改除锈防腐工程劳务招标</w:t>
      </w:r>
    </w:p>
    <w:p>
      <w:pPr>
        <w:spacing w:line="480" w:lineRule="auto"/>
        <w:jc w:val="center"/>
        <w:rPr>
          <w:rFonts w:ascii="宋体" w:hAnsi="宋体" w:cs="宋体"/>
          <w:b/>
          <w:bCs/>
          <w:kern w:val="0"/>
          <w:sz w:val="96"/>
          <w:szCs w:val="96"/>
        </w:rPr>
      </w:pPr>
    </w:p>
    <w:p>
      <w:pPr>
        <w:spacing w:line="480" w:lineRule="auto"/>
        <w:jc w:val="center"/>
        <w:rPr>
          <w:rFonts w:ascii="宋体" w:hAnsi="宋体" w:cs="宋体"/>
          <w:b/>
          <w:bCs/>
          <w:kern w:val="0"/>
          <w:sz w:val="96"/>
          <w:szCs w:val="96"/>
        </w:rPr>
      </w:pPr>
      <w:r>
        <w:rPr>
          <w:rFonts w:hint="eastAsia" w:ascii="宋体" w:hAnsi="宋体" w:cs="宋体"/>
          <w:b/>
          <w:bCs/>
          <w:kern w:val="0"/>
          <w:sz w:val="96"/>
          <w:szCs w:val="96"/>
        </w:rPr>
        <w:t xml:space="preserve"> 招标文件</w:t>
      </w:r>
    </w:p>
    <w:p>
      <w:pPr>
        <w:spacing w:line="440" w:lineRule="exact"/>
        <w:rPr>
          <w:rFonts w:ascii="宋体" w:hAnsi="宋体"/>
          <w:color w:val="000000"/>
          <w:sz w:val="36"/>
          <w:szCs w:val="36"/>
        </w:rPr>
      </w:pPr>
    </w:p>
    <w:p>
      <w:pPr>
        <w:spacing w:line="440" w:lineRule="exact"/>
        <w:jc w:val="center"/>
        <w:rPr>
          <w:rFonts w:hint="default" w:ascii="宋体" w:hAnsi="宋体" w:eastAsiaTheme="minorEastAsia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</w:rPr>
        <w:t>招标编号：TGJA-GGLW-202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color w:val="000000"/>
          <w:sz w:val="28"/>
          <w:szCs w:val="28"/>
        </w:rPr>
        <w:t>-0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8</w:t>
      </w:r>
    </w:p>
    <w:p>
      <w:pPr>
        <w:spacing w:line="440" w:lineRule="exact"/>
        <w:rPr>
          <w:rFonts w:ascii="宋体" w:hAnsi="宋体"/>
          <w:color w:val="000000"/>
          <w:sz w:val="28"/>
          <w:szCs w:val="28"/>
        </w:rPr>
      </w:pPr>
    </w:p>
    <w:p>
      <w:pPr>
        <w:spacing w:line="440" w:lineRule="exact"/>
        <w:rPr>
          <w:rFonts w:ascii="宋体" w:hAnsi="宋体"/>
          <w:color w:val="000000"/>
          <w:sz w:val="28"/>
          <w:szCs w:val="28"/>
        </w:rPr>
      </w:pPr>
    </w:p>
    <w:p>
      <w:pPr>
        <w:spacing w:line="440" w:lineRule="exact"/>
        <w:rPr>
          <w:rFonts w:ascii="宋体" w:hAnsi="宋体"/>
          <w:color w:val="000000"/>
          <w:sz w:val="28"/>
          <w:szCs w:val="28"/>
        </w:rPr>
      </w:pPr>
    </w:p>
    <w:p>
      <w:pPr>
        <w:spacing w:line="440" w:lineRule="exact"/>
        <w:rPr>
          <w:rFonts w:ascii="宋体" w:hAnsi="宋体"/>
          <w:color w:val="000000"/>
          <w:sz w:val="28"/>
          <w:szCs w:val="28"/>
        </w:rPr>
      </w:pPr>
    </w:p>
    <w:p>
      <w:pPr>
        <w:spacing w:line="440" w:lineRule="exact"/>
        <w:rPr>
          <w:rFonts w:ascii="宋体" w:hAnsi="宋体"/>
          <w:color w:val="000000"/>
          <w:sz w:val="28"/>
          <w:szCs w:val="28"/>
        </w:rPr>
      </w:pPr>
    </w:p>
    <w:p>
      <w:pPr>
        <w:spacing w:line="440" w:lineRule="exact"/>
        <w:rPr>
          <w:rFonts w:ascii="宋体" w:hAnsi="宋体"/>
          <w:color w:val="000000"/>
          <w:sz w:val="28"/>
          <w:szCs w:val="28"/>
        </w:rPr>
      </w:pPr>
    </w:p>
    <w:p>
      <w:pPr>
        <w:spacing w:line="440" w:lineRule="exact"/>
        <w:rPr>
          <w:rFonts w:ascii="宋体" w:hAnsi="宋体"/>
          <w:color w:val="000000"/>
          <w:sz w:val="28"/>
          <w:szCs w:val="28"/>
        </w:rPr>
      </w:pPr>
    </w:p>
    <w:p>
      <w:pPr>
        <w:spacing w:line="440" w:lineRule="exact"/>
        <w:rPr>
          <w:rFonts w:ascii="宋体" w:hAnsi="宋体"/>
          <w:color w:val="000000"/>
          <w:sz w:val="28"/>
          <w:szCs w:val="28"/>
        </w:rPr>
      </w:pPr>
    </w:p>
    <w:p>
      <w:pPr>
        <w:spacing w:line="440" w:lineRule="exact"/>
        <w:rPr>
          <w:rFonts w:ascii="宋体" w:hAnsi="宋体"/>
          <w:color w:val="000000"/>
          <w:sz w:val="28"/>
          <w:szCs w:val="28"/>
        </w:rPr>
      </w:pPr>
    </w:p>
    <w:p>
      <w:pPr>
        <w:spacing w:line="440" w:lineRule="exact"/>
        <w:rPr>
          <w:rFonts w:ascii="宋体" w:hAnsi="宋体"/>
          <w:color w:val="000000"/>
          <w:sz w:val="28"/>
          <w:szCs w:val="28"/>
        </w:rPr>
      </w:pPr>
    </w:p>
    <w:p>
      <w:pPr>
        <w:spacing w:line="440" w:lineRule="exact"/>
        <w:rPr>
          <w:rFonts w:ascii="宋体" w:hAnsi="宋体"/>
          <w:color w:val="000000"/>
          <w:sz w:val="28"/>
          <w:szCs w:val="28"/>
        </w:rPr>
      </w:pPr>
    </w:p>
    <w:p>
      <w:pPr>
        <w:spacing w:line="440" w:lineRule="exact"/>
        <w:rPr>
          <w:rFonts w:ascii="宋体" w:hAnsi="宋体"/>
          <w:color w:val="000000"/>
        </w:rPr>
      </w:pPr>
    </w:p>
    <w:p>
      <w:pPr>
        <w:spacing w:line="440" w:lineRule="exact"/>
        <w:rPr>
          <w:rFonts w:ascii="宋体" w:hAnsi="宋体"/>
          <w:color w:val="000000"/>
        </w:rPr>
      </w:pPr>
      <w:r>
        <w:rPr>
          <w:rFonts w:ascii="黑体" w:eastAsia="黑体"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-2910205</wp:posOffset>
            </wp:positionV>
            <wp:extent cx="5274310" cy="3128645"/>
            <wp:effectExtent l="0" t="0" r="0" b="0"/>
            <wp:wrapNone/>
            <wp:docPr id="1" name="图片 1" descr="Imag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ag00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12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440" w:lineRule="exact"/>
        <w:rPr>
          <w:rFonts w:ascii="宋体" w:hAnsi="宋体"/>
          <w:color w:val="000000"/>
        </w:rPr>
      </w:pPr>
    </w:p>
    <w:p>
      <w:pPr>
        <w:spacing w:line="440" w:lineRule="exact"/>
        <w:rPr>
          <w:rFonts w:ascii="宋体" w:hAnsi="宋体"/>
          <w:color w:val="000000"/>
        </w:rPr>
      </w:pPr>
    </w:p>
    <w:p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</w:rPr>
        <w:t>项目名称：</w:t>
      </w:r>
      <w:r>
        <w:rPr>
          <w:rFonts w:hint="eastAsia"/>
          <w:b/>
          <w:bCs/>
          <w:sz w:val="28"/>
          <w:szCs w:val="28"/>
          <w:u w:val="single"/>
        </w:rPr>
        <w:t xml:space="preserve">铜冠（庐江）矿业选矿车间5S整改除锈防腐工程劳务招标  </w:t>
      </w:r>
    </w:p>
    <w:p>
      <w:pPr>
        <w:spacing w:line="480" w:lineRule="auto"/>
        <w:ind w:firstLine="281" w:firstLineChars="100"/>
        <w:rPr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</w:rPr>
        <w:t xml:space="preserve">招标人: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b/>
          <w:bCs/>
          <w:sz w:val="28"/>
          <w:szCs w:val="36"/>
          <w:u w:val="single"/>
        </w:rPr>
        <w:t>铜陵有色建安钢构有限责任公司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</w:t>
      </w:r>
    </w:p>
    <w:p>
      <w:pPr>
        <w:spacing w:line="480" w:lineRule="auto"/>
        <w:ind w:firstLine="281" w:firstLineChars="100"/>
        <w:rPr>
          <w:rFonts w:ascii="宋体" w:hAnsi="宋体" w:cs="宋体"/>
          <w:b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日    期：</w:t>
      </w:r>
      <w:r>
        <w:rPr>
          <w:rFonts w:hint="eastAsia"/>
          <w:sz w:val="28"/>
          <w:szCs w:val="28"/>
          <w:u w:val="single"/>
        </w:rPr>
        <w:t xml:space="preserve">         202</w:t>
      </w:r>
      <w:r>
        <w:rPr>
          <w:rFonts w:hint="eastAsia"/>
          <w:sz w:val="28"/>
          <w:szCs w:val="28"/>
          <w:u w:val="single"/>
          <w:lang w:val="en-US" w:eastAsia="zh-CN"/>
        </w:rPr>
        <w:t>1</w:t>
      </w:r>
      <w:r>
        <w:rPr>
          <w:rFonts w:hint="eastAsia"/>
          <w:sz w:val="28"/>
          <w:szCs w:val="28"/>
          <w:u w:val="single"/>
        </w:rPr>
        <w:t>年1</w:t>
      </w:r>
      <w:r>
        <w:rPr>
          <w:rFonts w:hint="eastAsia"/>
          <w:sz w:val="28"/>
          <w:szCs w:val="28"/>
          <w:u w:val="single"/>
          <w:lang w:val="en-US" w:eastAsia="zh-CN"/>
        </w:rPr>
        <w:t>1</w:t>
      </w:r>
      <w:r>
        <w:rPr>
          <w:rFonts w:hint="eastAsia"/>
          <w:sz w:val="28"/>
          <w:szCs w:val="28"/>
          <w:u w:val="single"/>
        </w:rPr>
        <w:t xml:space="preserve">月 </w:t>
      </w:r>
      <w:r>
        <w:rPr>
          <w:rFonts w:hint="eastAsia"/>
          <w:sz w:val="28"/>
          <w:szCs w:val="28"/>
          <w:u w:val="single"/>
          <w:lang w:val="en-US" w:eastAsia="zh-CN"/>
        </w:rPr>
        <w:t>2</w:t>
      </w:r>
      <w:r>
        <w:rPr>
          <w:rFonts w:hint="eastAsia"/>
          <w:sz w:val="28"/>
          <w:szCs w:val="28"/>
          <w:u w:val="single"/>
        </w:rPr>
        <w:t xml:space="preserve">日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 </w:t>
      </w:r>
    </w:p>
    <w:p>
      <w:pPr>
        <w:spacing w:line="360" w:lineRule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一、招标形式及说明：</w:t>
      </w:r>
    </w:p>
    <w:p>
      <w:pPr>
        <w:widowControl/>
        <w:shd w:val="clear" w:color="auto" w:fill="FFFFFF"/>
        <w:spacing w:line="520" w:lineRule="exact"/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1、本次招标为</w:t>
      </w:r>
      <w:r>
        <w:rPr>
          <w:rFonts w:hint="eastAsia" w:ascii="宋体" w:hAnsi="宋体" w:cs="宋体"/>
          <w:sz w:val="28"/>
          <w:szCs w:val="28"/>
          <w:lang w:eastAsia="zh-CN"/>
        </w:rPr>
        <w:t>铜冠（庐江）矿业选矿车间5S整改除锈防腐工程</w:t>
      </w:r>
      <w:r>
        <w:rPr>
          <w:rFonts w:hint="eastAsia" w:ascii="宋体" w:hAnsi="宋体" w:cs="宋体"/>
          <w:sz w:val="28"/>
          <w:szCs w:val="28"/>
        </w:rPr>
        <w:t>劳务招标，为公开招标，投标人需为独立法人的劳务公司或钢结构专业承包三级以上资质。投标人须有类似施工经验，能带队完成施工内容。</w:t>
      </w:r>
    </w:p>
    <w:p>
      <w:pPr>
        <w:widowControl/>
        <w:shd w:val="clear" w:color="auto" w:fill="FFFFFF"/>
        <w:spacing w:line="520" w:lineRule="exact"/>
        <w:ind w:firstLine="560" w:firstLineChars="20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2、自公告之日起至202</w:t>
      </w:r>
      <w:r>
        <w:rPr>
          <w:rFonts w:hint="default" w:ascii="宋体" w:hAnsi="宋体" w:cs="宋体"/>
          <w:sz w:val="28"/>
          <w:szCs w:val="28"/>
          <w:lang w:val="en-US"/>
        </w:rPr>
        <w:t>1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cs="宋体"/>
          <w:sz w:val="28"/>
          <w:szCs w:val="28"/>
        </w:rPr>
        <w:t>日前，潜在投标人携带相关资质证明文件原件到钢构公司</w:t>
      </w:r>
      <w:r>
        <w:rPr>
          <w:rFonts w:hint="eastAsia" w:ascii="宋体" w:hAnsi="宋体" w:cs="宋体"/>
          <w:sz w:val="28"/>
          <w:szCs w:val="28"/>
          <w:lang w:eastAsia="zh-CN"/>
        </w:rPr>
        <w:t>二</w:t>
      </w:r>
      <w:r>
        <w:rPr>
          <w:rFonts w:hint="eastAsia" w:ascii="宋体" w:hAnsi="宋体" w:cs="宋体"/>
          <w:sz w:val="28"/>
          <w:szCs w:val="28"/>
        </w:rPr>
        <w:t>楼</w:t>
      </w:r>
      <w:r>
        <w:rPr>
          <w:rFonts w:hint="eastAsia" w:ascii="宋体" w:hAnsi="宋体" w:cs="宋体"/>
          <w:sz w:val="28"/>
          <w:szCs w:val="28"/>
          <w:lang w:eastAsia="zh-CN"/>
        </w:rPr>
        <w:t>技术质计</w:t>
      </w:r>
      <w:r>
        <w:rPr>
          <w:rFonts w:hint="eastAsia" w:ascii="宋体" w:hAnsi="宋体" w:cs="宋体"/>
          <w:sz w:val="28"/>
          <w:szCs w:val="28"/>
        </w:rPr>
        <w:t>部进行资质审查，审查通过后填写报名登记表。联系人：</w:t>
      </w:r>
      <w:r>
        <w:rPr>
          <w:rFonts w:hint="eastAsia" w:ascii="宋体" w:hAnsi="宋体" w:cs="宋体"/>
          <w:sz w:val="28"/>
          <w:szCs w:val="28"/>
          <w:lang w:eastAsia="zh-CN"/>
        </w:rPr>
        <w:t>陈瑜</w:t>
      </w:r>
      <w:r>
        <w:rPr>
          <w:rFonts w:hint="eastAsia" w:ascii="宋体" w:hAnsi="宋体" w:cs="宋体"/>
          <w:sz w:val="28"/>
          <w:szCs w:val="28"/>
        </w:rPr>
        <w:t>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13705621556</w:t>
      </w:r>
    </w:p>
    <w:p>
      <w:pPr>
        <w:widowControl/>
        <w:shd w:val="clear" w:color="auto" w:fill="FFFFFF"/>
        <w:spacing w:line="520" w:lineRule="exact"/>
        <w:ind w:firstLine="560" w:firstLineChars="20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3、本项目需查看现场，现场联系人：朱义明  13705622017</w:t>
      </w:r>
    </w:p>
    <w:p>
      <w:pPr>
        <w:spacing w:line="360" w:lineRule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二、投标文件格式及送达：</w:t>
      </w:r>
    </w:p>
    <w:p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1、投标文件包含以下部分：</w:t>
      </w:r>
    </w:p>
    <w:p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① 承诺书(见附表一)</w:t>
      </w:r>
    </w:p>
    <w:p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②投标报价表(见附表二)</w:t>
      </w:r>
    </w:p>
    <w:p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③投标人身份证复印件、公司营业执照或资质证明文件。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投标文件送达地点：铜冠建安公司三楼投标文件接收室；收件人：黄赟；联系电话：18656211500。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投标文件一式两份，一正一副，密封在一个档案袋内，在封面上盖公章并且写上工程名称、招标编号及劳务单位名字，报价表上盖公章并法定代表人签字。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承包方式：施工内容包工不包料，班组自备施工机具，项目部提供施工所需的水源、电源接驳点，由劳务队伍接驳至施工位置，住宿及通勤自行解决。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所需劳动力人数：根据不同施工阶段，要保证工期进度，视情况随时调整劳动力。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现场所有劳务人员实行考勤制管理。班组进入施工现场后，全员接受电子考勤（含班组长），未参加考勤不予签认劳务方单。所有劳务人员进场施工必须统一穿戴公司工作服、安全帽、劳保鞋。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宋体" w:hAnsi="宋体" w:cs="宋体"/>
          <w:color w:val="000000" w:themeColor="text1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班组必须自行组织人员及时进行自带材料清理、整理，做好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</w:rPr>
        <w:t>现场文明施工。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ascii="宋体" w:hAnsi="宋体" w:cs="宋体"/>
          <w:color w:val="000000" w:themeColor="text1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</w:rPr>
        <w:t>提交投标文件截止日期：202</w:t>
      </w:r>
      <w:r>
        <w:rPr>
          <w:rFonts w:hint="default" w:ascii="宋体" w:hAnsi="宋体" w:cs="宋体"/>
          <w:color w:val="000000" w:themeColor="text1"/>
          <w:sz w:val="28"/>
          <w:szCs w:val="28"/>
          <w:highlight w:val="none"/>
          <w:lang w:val="en-US"/>
        </w:rPr>
        <w:t>1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</w:rPr>
        <w:t>年</w:t>
      </w:r>
      <w:r>
        <w:rPr>
          <w:rFonts w:hint="default" w:ascii="宋体" w:hAnsi="宋体" w:cs="宋体"/>
          <w:color w:val="000000" w:themeColor="text1"/>
          <w:sz w:val="28"/>
          <w:szCs w:val="28"/>
          <w:highlight w:val="none"/>
          <w:lang w:val="en-US"/>
        </w:rPr>
        <w:t xml:space="preserve"> 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/>
        </w:rPr>
        <w:t>11</w:t>
      </w:r>
      <w:r>
        <w:rPr>
          <w:rFonts w:hint="default" w:ascii="宋体" w:hAnsi="宋体" w:cs="宋体"/>
          <w:color w:val="000000" w:themeColor="text1"/>
          <w:sz w:val="28"/>
          <w:szCs w:val="28"/>
          <w:highlight w:val="none"/>
          <w:lang w:val="en-US"/>
        </w:rPr>
        <w:t xml:space="preserve"> 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</w:rPr>
        <w:t>月</w:t>
      </w:r>
      <w:r>
        <w:rPr>
          <w:rFonts w:hint="default" w:ascii="宋体" w:hAnsi="宋体" w:cs="宋体"/>
          <w:color w:val="000000" w:themeColor="text1"/>
          <w:sz w:val="28"/>
          <w:szCs w:val="28"/>
          <w:highlight w:val="none"/>
          <w:lang w:val="en-US"/>
        </w:rPr>
        <w:t xml:space="preserve"> 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/>
        </w:rPr>
        <w:t>10</w:t>
      </w:r>
      <w:r>
        <w:rPr>
          <w:rFonts w:hint="default" w:ascii="宋体" w:hAnsi="宋体" w:cs="宋体"/>
          <w:color w:val="000000" w:themeColor="text1"/>
          <w:sz w:val="28"/>
          <w:szCs w:val="28"/>
          <w:highlight w:val="none"/>
          <w:lang w:val="en-US"/>
        </w:rPr>
        <w:t xml:space="preserve"> 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</w:rPr>
        <w:t>日上午9:00</w:t>
      </w:r>
    </w:p>
    <w:p>
      <w:pPr>
        <w:pStyle w:val="12"/>
        <w:numPr>
          <w:ilvl w:val="0"/>
          <w:numId w:val="1"/>
        </w:numPr>
        <w:spacing w:line="360" w:lineRule="auto"/>
        <w:ind w:left="0" w:leftChars="0" w:firstLine="562" w:firstLineChars="200"/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</w:rPr>
        <w:t>开标日期:202</w:t>
      </w:r>
      <w:r>
        <w:rPr>
          <w:rFonts w:hint="default" w:ascii="宋体" w:hAnsi="宋体" w:cs="宋体"/>
          <w:b/>
          <w:bCs/>
          <w:color w:val="000000" w:themeColor="text1"/>
          <w:sz w:val="28"/>
          <w:szCs w:val="28"/>
          <w:highlight w:val="none"/>
          <w:lang w:val="en-US"/>
        </w:rPr>
        <w:t>1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</w:rPr>
        <w:t>年</w:t>
      </w:r>
      <w:r>
        <w:rPr>
          <w:rFonts w:hint="default" w:ascii="宋体" w:hAnsi="宋体" w:cs="宋体"/>
          <w:b/>
          <w:bCs/>
          <w:color w:val="000000" w:themeColor="text1"/>
          <w:sz w:val="28"/>
          <w:szCs w:val="28"/>
          <w:highlight w:val="none"/>
          <w:lang w:val="en-US"/>
        </w:rPr>
        <w:t xml:space="preserve">  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:lang w:val="en-US" w:eastAsia="zh-CN"/>
        </w:rPr>
        <w:t>11</w:t>
      </w:r>
      <w:r>
        <w:rPr>
          <w:rFonts w:hint="default" w:ascii="宋体" w:hAnsi="宋体" w:cs="宋体"/>
          <w:b/>
          <w:bCs/>
          <w:color w:val="000000" w:themeColor="text1"/>
          <w:sz w:val="28"/>
          <w:szCs w:val="28"/>
          <w:highlight w:val="none"/>
          <w:lang w:val="en-US"/>
        </w:rPr>
        <w:t xml:space="preserve"> 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</w:rPr>
        <w:t>月</w:t>
      </w:r>
      <w:r>
        <w:rPr>
          <w:rFonts w:hint="default" w:ascii="宋体" w:hAnsi="宋体" w:cs="宋体"/>
          <w:b/>
          <w:bCs/>
          <w:color w:val="000000" w:themeColor="text1"/>
          <w:sz w:val="28"/>
          <w:szCs w:val="28"/>
          <w:highlight w:val="none"/>
          <w:lang w:val="en-US"/>
        </w:rPr>
        <w:t xml:space="preserve"> 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  <w:lang w:val="en-US" w:eastAsia="zh-CN"/>
        </w:rPr>
        <w:t>10</w:t>
      </w:r>
      <w:r>
        <w:rPr>
          <w:rFonts w:hint="default" w:ascii="宋体" w:hAnsi="宋体" w:cs="宋体"/>
          <w:b/>
          <w:bCs/>
          <w:color w:val="000000" w:themeColor="text1"/>
          <w:sz w:val="28"/>
          <w:szCs w:val="28"/>
          <w:highlight w:val="none"/>
          <w:lang w:val="en-US"/>
        </w:rPr>
        <w:t xml:space="preserve"> 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highlight w:val="none"/>
        </w:rPr>
        <w:t>日上午9:00</w:t>
      </w:r>
    </w:p>
    <w:p>
      <w:pPr>
        <w:pStyle w:val="12"/>
        <w:numPr>
          <w:ilvl w:val="0"/>
          <w:numId w:val="0"/>
        </w:numPr>
        <w:spacing w:line="360" w:lineRule="auto"/>
        <w:rPr>
          <w:rFonts w:hint="eastAsia" w:ascii="宋体" w:hAnsi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三、劳务招标范围</w:t>
      </w:r>
    </w:p>
    <w:p>
      <w:pPr>
        <w:widowControl w:val="0"/>
        <w:spacing w:line="500" w:lineRule="exact"/>
        <w:ind w:firstLine="560" w:firstLineChars="200"/>
        <w:jc w:val="both"/>
        <w:rPr>
          <w:rFonts w:hint="default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根据建设单位需求，对选矿车间内锈蚀严重的钢构件及管道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采用</w:t>
      </w: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金属动力工具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除锈，除锈等级为St2级，防腐采用</w:t>
      </w: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PF-01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防腐涂料两底两</w:t>
      </w: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中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两面，总厚度不少于</w:t>
      </w: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15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0μm。锈蚀不严重的钢构件</w:t>
      </w: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表面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清理积灰后防腐</w:t>
      </w: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PF-01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防腐涂料两底两面</w:t>
      </w: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总厚度不少于</w:t>
      </w: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12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0μm。</w:t>
      </w:r>
      <w:r>
        <w:rPr>
          <w:rFonts w:hint="eastAsia" w:cstheme="minorBidi"/>
          <w:color w:val="auto"/>
          <w:kern w:val="2"/>
          <w:sz w:val="28"/>
          <w:szCs w:val="28"/>
          <w:highlight w:val="none"/>
          <w:lang w:val="en-US" w:eastAsia="zh-CN" w:bidi="ar-SA"/>
        </w:rPr>
        <w:t>具体施工内容</w:t>
      </w: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由现场项目经理确定。2021年12月25日前完工。</w:t>
      </w:r>
    </w:p>
    <w:p>
      <w:pPr>
        <w:spacing w:line="360" w:lineRule="auto"/>
        <w:rPr>
          <w:rFonts w:hint="eastAsia" w:ascii="黑体" w:hAnsi="黑体" w:eastAsia="黑体" w:cs="黑体"/>
          <w:color w:val="000000" w:themeColor="text1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四</w:t>
      </w:r>
      <w:r>
        <w:rPr>
          <w:rFonts w:hint="eastAsia" w:ascii="黑体" w:hAnsi="黑体" w:eastAsia="黑体" w:cs="黑体"/>
          <w:sz w:val="28"/>
          <w:szCs w:val="28"/>
        </w:rPr>
        <w:t>、其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</w:rPr>
        <w:t>他要求：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1、所有进场施工人员必须体检合格，并有工伤保险或额度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</w:rPr>
        <w:t>为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</w:rPr>
        <w:t>0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万以上的雇主责任险；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施工人员必须穿戴统一工作服、安全帽、劳保鞋，配备统一工作服、安全帽、劳保鞋的费用在</w:t>
      </w:r>
      <w:r>
        <w:rPr>
          <w:rFonts w:hint="eastAsia" w:ascii="宋体" w:hAnsi="宋体" w:cs="宋体"/>
          <w:sz w:val="28"/>
          <w:szCs w:val="28"/>
          <w:lang w:eastAsia="zh-CN"/>
        </w:rPr>
        <w:t>劳务</w:t>
      </w:r>
      <w:r>
        <w:rPr>
          <w:rFonts w:hint="eastAsia" w:ascii="宋体" w:hAnsi="宋体" w:cs="宋体"/>
          <w:sz w:val="28"/>
          <w:szCs w:val="28"/>
        </w:rPr>
        <w:t>费用中扣除。</w:t>
      </w:r>
    </w:p>
    <w:p>
      <w:pPr>
        <w:spacing w:line="480" w:lineRule="exact"/>
        <w:ind w:firstLine="562" w:firstLineChars="200"/>
        <w:jc w:val="left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2、</w:t>
      </w:r>
      <w:r>
        <w:rPr>
          <w:rFonts w:hint="eastAsia" w:ascii="宋体" w:hAnsi="宋体"/>
          <w:b/>
          <w:bCs/>
          <w:sz w:val="28"/>
          <w:szCs w:val="28"/>
        </w:rPr>
        <w:t>投标前需交纳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伍仟</w:t>
      </w:r>
      <w:r>
        <w:rPr>
          <w:rFonts w:hint="eastAsia" w:ascii="宋体" w:hAnsi="宋体"/>
          <w:b/>
          <w:bCs/>
          <w:sz w:val="28"/>
          <w:szCs w:val="28"/>
        </w:rPr>
        <w:t>元（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b/>
          <w:bCs/>
          <w:sz w:val="28"/>
          <w:szCs w:val="28"/>
        </w:rPr>
        <w:t>000元）投标保证金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（前期合作队伍可用劳务费余额冲抵）</w:t>
      </w:r>
      <w:r>
        <w:rPr>
          <w:rFonts w:hint="eastAsia" w:ascii="宋体" w:hAnsi="宋体"/>
          <w:b/>
          <w:bCs/>
          <w:sz w:val="28"/>
          <w:szCs w:val="28"/>
        </w:rPr>
        <w:t>，中标后转为安全、合同履约保证金。中标后不履行合同，不退保证金。</w:t>
      </w:r>
    </w:p>
    <w:p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、安全、质量、工期、文明施工等需受招标人委托的项目部管控，符合招标人相关制度及要求。安全、质量、文明施工未满足要求视情形要求扣除中标人500-2000元违约金，情节严重招标人可终止合同并追偿。工期未满足要求视情形要求扣除中标人2000-5000元违约金，并扣除5%-20%的当月任务量，情节严重招标人可终止合同并追偿。</w:t>
      </w:r>
    </w:p>
    <w:p>
      <w:pPr>
        <w:spacing w:line="360" w:lineRule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黑体"/>
          <w:sz w:val="28"/>
          <w:szCs w:val="28"/>
        </w:rPr>
        <w:t>、评标方式：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1、采用合理价中标。</w:t>
      </w:r>
    </w:p>
    <w:p>
      <w:pPr>
        <w:spacing w:line="360" w:lineRule="auto"/>
        <w:ind w:firstLine="560" w:firstLineChars="200"/>
        <w:rPr>
          <w:rFonts w:hint="default" w:ascii="宋体" w:hAnsi="宋体" w:cs="宋体" w:eastAsiaTheme="minorEastAsia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2、在公司内部近三年有类似工程施工经验的分包队伍。</w:t>
      </w:r>
    </w:p>
    <w:p>
      <w:pPr>
        <w:spacing w:line="360" w:lineRule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宋体" w:hAnsi="宋体" w:eastAsia="黑体" w:cs="宋体"/>
          <w:sz w:val="28"/>
          <w:szCs w:val="28"/>
          <w:lang w:eastAsia="zh-CN"/>
        </w:rPr>
        <w:t>六</w:t>
      </w:r>
      <w:r>
        <w:rPr>
          <w:rFonts w:hint="eastAsia" w:ascii="黑体" w:hAnsi="黑体" w:eastAsia="黑体" w:cs="黑体"/>
          <w:sz w:val="28"/>
          <w:szCs w:val="28"/>
        </w:rPr>
        <w:t>、合同签订：</w:t>
      </w:r>
    </w:p>
    <w:p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、招标人和中标人在招标人接履约保证金后7日内，按照招标文件和中标人的投标文件订立书面合同。</w:t>
      </w:r>
    </w:p>
    <w:p>
      <w:pPr>
        <w:jc w:val="center"/>
        <w:rPr>
          <w:b/>
          <w:bCs/>
          <w:sz w:val="44"/>
          <w:szCs w:val="52"/>
        </w:rPr>
      </w:pPr>
      <w:bookmarkStart w:id="0" w:name="_GoBack"/>
      <w:bookmarkEnd w:id="0"/>
    </w:p>
    <w:p>
      <w:pPr>
        <w:rPr>
          <w:b/>
          <w:bCs/>
          <w:sz w:val="28"/>
          <w:szCs w:val="36"/>
        </w:rPr>
      </w:pPr>
    </w:p>
    <w:p>
      <w:pPr>
        <w:rPr>
          <w:b/>
          <w:bCs/>
          <w:sz w:val="28"/>
          <w:szCs w:val="36"/>
        </w:rPr>
      </w:pPr>
    </w:p>
    <w:p>
      <w:pPr>
        <w:rPr>
          <w:b/>
          <w:bCs/>
          <w:sz w:val="28"/>
          <w:szCs w:val="36"/>
        </w:rPr>
      </w:pPr>
    </w:p>
    <w:p>
      <w:pPr>
        <w:rPr>
          <w:b/>
          <w:bCs/>
          <w:sz w:val="28"/>
          <w:szCs w:val="36"/>
        </w:rPr>
      </w:pPr>
    </w:p>
    <w:p>
      <w:pPr>
        <w:rPr>
          <w:b/>
          <w:bCs/>
          <w:sz w:val="28"/>
          <w:szCs w:val="36"/>
        </w:rPr>
      </w:pPr>
    </w:p>
    <w:p>
      <w:pPr>
        <w:rPr>
          <w:b/>
          <w:bCs/>
          <w:sz w:val="28"/>
          <w:szCs w:val="36"/>
        </w:rPr>
      </w:pPr>
    </w:p>
    <w:p>
      <w:pPr>
        <w:rPr>
          <w:b/>
          <w:bCs/>
          <w:sz w:val="28"/>
          <w:szCs w:val="36"/>
        </w:rPr>
      </w:pPr>
    </w:p>
    <w:p>
      <w:pPr>
        <w:rPr>
          <w:b/>
          <w:bCs/>
          <w:sz w:val="28"/>
          <w:szCs w:val="36"/>
        </w:rPr>
      </w:pPr>
    </w:p>
    <w:p>
      <w:pPr>
        <w:rPr>
          <w:b/>
          <w:bCs/>
          <w:sz w:val="28"/>
          <w:szCs w:val="36"/>
        </w:rPr>
      </w:pPr>
    </w:p>
    <w:p>
      <w:pPr>
        <w:rPr>
          <w:b/>
          <w:bCs/>
          <w:sz w:val="28"/>
          <w:szCs w:val="36"/>
        </w:rPr>
      </w:pPr>
    </w:p>
    <w:p>
      <w:pPr>
        <w:rPr>
          <w:rFonts w:hint="eastAsia"/>
          <w:b/>
          <w:bCs/>
          <w:sz w:val="28"/>
          <w:szCs w:val="36"/>
        </w:rPr>
      </w:pPr>
    </w:p>
    <w:p>
      <w:pPr>
        <w:rPr>
          <w:rFonts w:hint="eastAsia"/>
          <w:b/>
          <w:bCs/>
          <w:sz w:val="28"/>
          <w:szCs w:val="36"/>
        </w:rPr>
      </w:pPr>
    </w:p>
    <w:p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附表一、承诺书</w:t>
      </w:r>
    </w:p>
    <w:p>
      <w:pPr>
        <w:spacing w:line="480" w:lineRule="auto"/>
        <w:jc w:val="center"/>
        <w:rPr>
          <w:rFonts w:ascii="宋体" w:hAnsi="宋体"/>
          <w:color w:val="000000"/>
          <w:sz w:val="24"/>
          <w:u w:val="double"/>
        </w:rPr>
      </w:pPr>
      <w:r>
        <w:rPr>
          <w:rFonts w:hint="eastAsia" w:ascii="宋体" w:hAnsi="宋体"/>
          <w:color w:val="000000"/>
          <w:sz w:val="24"/>
          <w:u w:val="double"/>
        </w:rPr>
        <w:t xml:space="preserve">工期、质量及安全承诺书 </w:t>
      </w:r>
    </w:p>
    <w:p>
      <w:pPr>
        <w:ind w:firstLine="235" w:firstLineChars="98"/>
        <w:rPr>
          <w:rFonts w:ascii="宋体" w:hAnsi="宋体"/>
          <w:color w:val="000000"/>
          <w:sz w:val="24"/>
        </w:rPr>
      </w:pPr>
      <w:r>
        <w:rPr>
          <w:rFonts w:hint="eastAsia"/>
          <w:sz w:val="24"/>
          <w:lang w:eastAsia="zh-CN"/>
        </w:rPr>
        <w:t>铜冠（庐江）矿业选矿车间5S整改除锈防腐工程</w:t>
      </w:r>
      <w:r>
        <w:rPr>
          <w:rFonts w:hint="eastAsia"/>
          <w:sz w:val="24"/>
        </w:rPr>
        <w:t>劳务招标</w:t>
      </w:r>
    </w:p>
    <w:tbl>
      <w:tblPr>
        <w:tblStyle w:val="6"/>
        <w:tblW w:w="8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3118"/>
        <w:gridCol w:w="1650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61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项目内容</w:t>
            </w:r>
          </w:p>
        </w:tc>
        <w:tc>
          <w:tcPr>
            <w:tcW w:w="311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约定内容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承 诺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61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  期</w:t>
            </w:r>
          </w:p>
        </w:tc>
        <w:tc>
          <w:tcPr>
            <w:tcW w:w="311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响应合同或协议书要求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61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质量标准</w:t>
            </w:r>
          </w:p>
        </w:tc>
        <w:tc>
          <w:tcPr>
            <w:tcW w:w="311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合  格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61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安全环保</w:t>
            </w:r>
          </w:p>
        </w:tc>
        <w:tc>
          <w:tcPr>
            <w:tcW w:w="3118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安全环保无事故，文明施工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按规定缴纳相关费用</w:t>
            </w:r>
          </w:p>
        </w:tc>
      </w:tr>
    </w:tbl>
    <w:p>
      <w:pPr>
        <w:pStyle w:val="10"/>
        <w:spacing w:line="360" w:lineRule="auto"/>
        <w:ind w:right="-874" w:rightChars="-416"/>
        <w:rPr>
          <w:rFonts w:ascii="宋体" w:hAnsi="宋体"/>
          <w:color w:val="000000"/>
          <w:sz w:val="24"/>
          <w:szCs w:val="24"/>
        </w:rPr>
      </w:pPr>
    </w:p>
    <w:p>
      <w:pPr>
        <w:spacing w:line="440" w:lineRule="exact"/>
        <w:ind w:firstLine="5400" w:firstLineChars="225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投标单位</w:t>
      </w:r>
      <w:r>
        <w:rPr>
          <w:rFonts w:ascii="宋体" w:hAnsi="宋体" w:cs="Arial"/>
          <w:sz w:val="24"/>
        </w:rPr>
        <w:t>：</w:t>
      </w:r>
      <w:r>
        <w:rPr>
          <w:rFonts w:hint="eastAsia" w:ascii="宋体" w:hAnsi="宋体" w:cs="Arial"/>
          <w:sz w:val="24"/>
        </w:rPr>
        <w:t>（公章）</w:t>
      </w:r>
    </w:p>
    <w:p>
      <w:pPr>
        <w:spacing w:line="440" w:lineRule="exact"/>
        <w:ind w:firstLine="5400" w:firstLineChars="225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法定代表人</w:t>
      </w:r>
      <w:r>
        <w:rPr>
          <w:rFonts w:ascii="宋体" w:hAnsi="宋体" w:cs="Arial"/>
          <w:sz w:val="24"/>
        </w:rPr>
        <w:t>：</w:t>
      </w:r>
      <w:r>
        <w:rPr>
          <w:rFonts w:hint="eastAsia" w:ascii="宋体" w:hAnsi="宋体" w:cs="Arial"/>
          <w:sz w:val="24"/>
        </w:rPr>
        <w:t>（签字）</w:t>
      </w:r>
    </w:p>
    <w:p>
      <w:pPr>
        <w:pStyle w:val="11"/>
        <w:spacing w:line="700" w:lineRule="exact"/>
        <w:ind w:left="480" w:firstLine="0" w:firstLineChars="0"/>
        <w:jc w:val="left"/>
        <w:rPr>
          <w:rFonts w:ascii="宋体" w:hAnsi="宋体" w:cs="宋体"/>
          <w:szCs w:val="21"/>
          <w:u w:val="single"/>
        </w:rPr>
      </w:pPr>
      <w:r>
        <w:rPr>
          <w:rFonts w:ascii="宋体" w:hAnsi="宋体" w:cs="Arial"/>
          <w:sz w:val="24"/>
        </w:rPr>
        <w:t xml:space="preserve">                                   </w:t>
      </w:r>
      <w:r>
        <w:rPr>
          <w:rFonts w:hint="eastAsia" w:ascii="宋体" w:hAnsi="宋体" w:cs="Arial"/>
          <w:sz w:val="24"/>
        </w:rPr>
        <w:t xml:space="preserve">   </w:t>
      </w:r>
      <w:r>
        <w:rPr>
          <w:rFonts w:ascii="宋体" w:hAnsi="宋体" w:cs="Arial"/>
          <w:sz w:val="24"/>
        </w:rPr>
        <w:t xml:space="preserve"> </w:t>
      </w:r>
      <w:r>
        <w:rPr>
          <w:rFonts w:hint="eastAsia" w:ascii="宋体" w:hAnsi="宋体" w:cs="Arial"/>
          <w:sz w:val="24"/>
        </w:rPr>
        <w:t xml:space="preserve"> </w:t>
      </w:r>
      <w:r>
        <w:rPr>
          <w:rFonts w:ascii="宋体" w:hAnsi="宋体" w:cs="Arial"/>
          <w:sz w:val="24"/>
        </w:rPr>
        <w:t xml:space="preserve"> 日  期：   年    月    日</w:t>
      </w:r>
      <w:r>
        <w:rPr>
          <w:rFonts w:hint="eastAsia" w:ascii="宋体" w:hAnsi="宋体" w:cs="宋体"/>
          <w:szCs w:val="21"/>
          <w:u w:val="single"/>
        </w:rPr>
        <w:t xml:space="preserve">    </w:t>
      </w:r>
    </w:p>
    <w:p>
      <w:pPr>
        <w:jc w:val="both"/>
        <w:rPr>
          <w:b/>
          <w:bCs/>
          <w:sz w:val="44"/>
          <w:szCs w:val="52"/>
        </w:rPr>
      </w:pPr>
    </w:p>
    <w:p>
      <w:pPr>
        <w:jc w:val="both"/>
        <w:rPr>
          <w:b/>
          <w:bCs/>
          <w:sz w:val="44"/>
          <w:szCs w:val="52"/>
        </w:rPr>
      </w:pPr>
    </w:p>
    <w:p>
      <w:pPr>
        <w:jc w:val="both"/>
        <w:rPr>
          <w:b/>
          <w:bCs/>
          <w:sz w:val="44"/>
          <w:szCs w:val="52"/>
        </w:rPr>
      </w:pPr>
    </w:p>
    <w:p>
      <w:pPr>
        <w:jc w:val="both"/>
        <w:rPr>
          <w:b/>
          <w:bCs/>
          <w:sz w:val="44"/>
          <w:szCs w:val="52"/>
        </w:rPr>
      </w:pPr>
    </w:p>
    <w:p>
      <w:pPr>
        <w:jc w:val="both"/>
        <w:rPr>
          <w:b/>
          <w:bCs/>
          <w:sz w:val="44"/>
          <w:szCs w:val="52"/>
        </w:rPr>
      </w:pPr>
    </w:p>
    <w:p>
      <w:pPr>
        <w:jc w:val="both"/>
        <w:rPr>
          <w:b/>
          <w:bCs/>
          <w:sz w:val="44"/>
          <w:szCs w:val="52"/>
        </w:rPr>
      </w:pPr>
    </w:p>
    <w:p>
      <w:pPr>
        <w:jc w:val="both"/>
        <w:rPr>
          <w:b/>
          <w:bCs/>
          <w:sz w:val="44"/>
          <w:szCs w:val="52"/>
        </w:rPr>
      </w:pPr>
    </w:p>
    <w:p>
      <w:pPr>
        <w:jc w:val="both"/>
        <w:rPr>
          <w:b/>
          <w:bCs/>
          <w:sz w:val="44"/>
          <w:szCs w:val="52"/>
        </w:rPr>
      </w:pPr>
    </w:p>
    <w:p>
      <w:pPr>
        <w:jc w:val="both"/>
        <w:rPr>
          <w:b/>
          <w:bCs/>
          <w:sz w:val="44"/>
          <w:szCs w:val="52"/>
        </w:rPr>
      </w:pPr>
    </w:p>
    <w:p>
      <w:pPr>
        <w:spacing w:line="360" w:lineRule="auto"/>
        <w:rPr>
          <w:rFonts w:ascii="宋体" w:hAnsi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cs="宋体" w:eastAsiaTheme="minorEastAsia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附表</w:t>
      </w:r>
      <w:r>
        <w:rPr>
          <w:rFonts w:hint="eastAsia" w:ascii="宋体" w:hAnsi="宋体" w:cs="宋体"/>
          <w:sz w:val="28"/>
          <w:szCs w:val="28"/>
          <w:lang w:eastAsia="zh-CN"/>
        </w:rPr>
        <w:t>二</w:t>
      </w:r>
    </w:p>
    <w:p>
      <w:pPr>
        <w:spacing w:line="440" w:lineRule="exact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报价表</w:t>
      </w:r>
    </w:p>
    <w:tbl>
      <w:tblPr>
        <w:tblStyle w:val="7"/>
        <w:tblW w:w="9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1825"/>
        <w:gridCol w:w="588"/>
        <w:gridCol w:w="862"/>
        <w:gridCol w:w="900"/>
        <w:gridCol w:w="975"/>
        <w:gridCol w:w="3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综合单价最高限价（元）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投标单位自报下浮率（%）</w:t>
            </w:r>
          </w:p>
        </w:tc>
        <w:tc>
          <w:tcPr>
            <w:tcW w:w="3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钢构件手工除锈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12676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  <w:tc>
          <w:tcPr>
            <w:tcW w:w="9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3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St2标准：钢材表面应无可见的油脂和污垢，并且没有附着不牢的氧化皮、铁锈和油漆涂层等附着物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厂房内部钢柱、钢平台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5298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3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防腐PF-01两底两面，总厚度满足要求（总厚度不少于120μm），油漆及稀释剂甲供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厂房内部钢柱、钢平台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3532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3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宋体" w:hAnsi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防腐PF-01两底两中两面，总厚度满足要求（总厚度不少于150μm），油漆及稀释剂甲供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2#、3#皮带廊钢构平台及支架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1596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3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防腐PF-01两底两面，总厚度满足要求（总厚度不少于120μm），油漆及稀释剂甲供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2#、3#皮带廊钢构平台及支架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3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宋体" w:hAnsi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防腐PF-01两底两中两面，总厚度满足要求（总厚度不少于150μm），油漆及稀释剂甲供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鼓风机管道表面锈蚀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3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防腐PF-01两底两面，总厚度满足要求（总厚度不少于120μm），油漆及稀释剂甲供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鼓风机管道表面锈蚀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3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宋体" w:hAnsi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防腐PF-01两底两中两面，总厚度满足要求（总厚度不少于150μm），油漆及稀释剂甲供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厂房墙面清理防腐（两跨）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3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防腐PF-01两底两面，总厚度满足要求（总厚度不少于120μm），油漆及稀释剂甲供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半自磨、球磨两台主电机冷却风机外部风管锈蚀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3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防腐PF-01两底两面，总厚度满足要求（总厚度不少于120μm），油漆及稀释剂甲供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脚手架费用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12%</w:t>
            </w:r>
          </w:p>
        </w:tc>
        <w:tc>
          <w:tcPr>
            <w:tcW w:w="9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3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2"/>
        </w:numPr>
        <w:spacing w:line="240" w:lineRule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上述最高限价均含3%增值税专用发票，投标单位根据上述限价自行报下浮率（下浮率需统一）</w:t>
      </w:r>
      <w:r>
        <w:rPr>
          <w:rFonts w:hint="eastAsia" w:ascii="宋体" w:hAnsi="宋体" w:eastAsia="宋体" w:cs="宋体"/>
          <w:sz w:val="24"/>
          <w:lang w:eastAsia="zh-CN"/>
        </w:rPr>
        <w:t>；</w:t>
      </w:r>
    </w:p>
    <w:p>
      <w:pPr>
        <w:numPr>
          <w:ilvl w:val="0"/>
          <w:numId w:val="2"/>
        </w:numPr>
        <w:spacing w:line="240" w:lineRule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以上包干单价含现场</w:t>
      </w:r>
      <w:r>
        <w:rPr>
          <w:rFonts w:hint="eastAsia" w:ascii="宋体" w:hAnsi="宋体" w:eastAsia="宋体" w:cs="宋体"/>
          <w:sz w:val="24"/>
          <w:lang w:val="en-US" w:eastAsia="zh-CN"/>
        </w:rPr>
        <w:t>5S管理、文明施工</w:t>
      </w:r>
      <w:r>
        <w:rPr>
          <w:rFonts w:hint="eastAsia" w:ascii="宋体" w:hAnsi="宋体" w:eastAsia="宋体" w:cs="宋体"/>
          <w:sz w:val="24"/>
          <w:lang w:eastAsia="zh-CN"/>
        </w:rPr>
        <w:t>等一切费用。</w:t>
      </w:r>
    </w:p>
    <w:p>
      <w:pPr>
        <w:numPr>
          <w:ilvl w:val="0"/>
          <w:numId w:val="2"/>
        </w:numPr>
        <w:spacing w:line="240" w:lineRule="auto"/>
        <w:ind w:left="0" w:leftChars="0" w:firstLine="0" w:firstLineChars="0"/>
        <w:rPr>
          <w:rStyle w:val="14"/>
          <w:rFonts w:hint="eastAsia" w:ascii="宋体" w:hAnsi="宋体"/>
          <w:sz w:val="24"/>
          <w:lang w:eastAsia="zh-CN"/>
        </w:rPr>
      </w:pPr>
      <w:r>
        <w:rPr>
          <w:rStyle w:val="14"/>
          <w:rFonts w:hint="eastAsia" w:ascii="宋体" w:hAnsi="宋体"/>
          <w:sz w:val="24"/>
          <w:lang w:eastAsia="zh-CN"/>
        </w:rPr>
        <w:t>油漆及稀释剂材料甲供。若现场</w:t>
      </w:r>
      <w:r>
        <w:rPr>
          <w:rStyle w:val="14"/>
          <w:rFonts w:ascii="宋体" w:hAnsi="宋体"/>
          <w:sz w:val="24"/>
        </w:rPr>
        <w:t>材料使用</w:t>
      </w:r>
      <w:r>
        <w:rPr>
          <w:rStyle w:val="14"/>
          <w:rFonts w:hint="eastAsia" w:ascii="宋体" w:hAnsi="宋体"/>
          <w:sz w:val="24"/>
          <w:lang w:eastAsia="zh-CN"/>
        </w:rPr>
        <w:t>发生浪费</w:t>
      </w:r>
      <w:r>
        <w:rPr>
          <w:rStyle w:val="14"/>
          <w:rFonts w:ascii="宋体" w:hAnsi="宋体"/>
          <w:sz w:val="24"/>
        </w:rPr>
        <w:t>，</w:t>
      </w:r>
      <w:r>
        <w:rPr>
          <w:rStyle w:val="14"/>
          <w:rFonts w:hint="eastAsia" w:ascii="宋体" w:hAnsi="宋体"/>
          <w:sz w:val="24"/>
          <w:lang w:eastAsia="zh-CN"/>
        </w:rPr>
        <w:t>按浪费材料费用的双倍予以处罚。</w:t>
      </w:r>
    </w:p>
    <w:p>
      <w:pPr>
        <w:spacing w:line="440" w:lineRule="exact"/>
        <w:ind w:firstLine="5400" w:firstLineChars="225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投标单位</w:t>
      </w:r>
      <w:r>
        <w:rPr>
          <w:rFonts w:ascii="宋体" w:hAnsi="宋体" w:cs="Arial"/>
          <w:sz w:val="24"/>
        </w:rPr>
        <w:t>：</w:t>
      </w:r>
      <w:r>
        <w:rPr>
          <w:rFonts w:hint="eastAsia" w:ascii="宋体" w:hAnsi="宋体" w:cs="Arial"/>
          <w:sz w:val="24"/>
        </w:rPr>
        <w:t>（公章）</w:t>
      </w:r>
    </w:p>
    <w:p>
      <w:pPr>
        <w:spacing w:line="440" w:lineRule="exact"/>
        <w:ind w:firstLine="5400" w:firstLineChars="2250"/>
        <w:rPr>
          <w:rFonts w:ascii="宋体" w:hAnsi="宋体" w:eastAsia="宋体" w:cs="Arial"/>
          <w:sz w:val="24"/>
        </w:rPr>
      </w:pPr>
      <w:r>
        <w:rPr>
          <w:rFonts w:hint="eastAsia" w:ascii="宋体" w:hAnsi="宋体" w:cs="Arial"/>
          <w:sz w:val="24"/>
        </w:rPr>
        <w:t>法定代表人（签字）：</w:t>
      </w:r>
    </w:p>
    <w:p>
      <w:pPr>
        <w:spacing w:line="360" w:lineRule="auto"/>
        <w:ind w:firstLine="480" w:firstLineChars="200"/>
        <w:rPr>
          <w:sz w:val="28"/>
          <w:szCs w:val="36"/>
        </w:rPr>
      </w:pPr>
      <w:r>
        <w:rPr>
          <w:rFonts w:ascii="宋体" w:hAnsi="宋体" w:cs="Arial"/>
          <w:sz w:val="24"/>
        </w:rPr>
        <w:t xml:space="preserve">                                   </w:t>
      </w:r>
      <w:r>
        <w:rPr>
          <w:rFonts w:hint="eastAsia" w:ascii="宋体" w:hAnsi="宋体" w:cs="Arial"/>
          <w:sz w:val="24"/>
        </w:rPr>
        <w:t xml:space="preserve">   </w:t>
      </w:r>
      <w:r>
        <w:rPr>
          <w:rFonts w:ascii="宋体" w:hAnsi="宋体" w:cs="Arial"/>
          <w:sz w:val="24"/>
        </w:rPr>
        <w:t xml:space="preserve"> </w:t>
      </w:r>
      <w:r>
        <w:rPr>
          <w:rFonts w:hint="eastAsia" w:ascii="宋体" w:hAnsi="宋体" w:cs="Arial"/>
          <w:sz w:val="24"/>
        </w:rPr>
        <w:t xml:space="preserve"> </w:t>
      </w:r>
      <w:r>
        <w:rPr>
          <w:rFonts w:ascii="宋体" w:hAnsi="宋体" w:cs="Arial"/>
          <w:sz w:val="24"/>
        </w:rPr>
        <w:t xml:space="preserve"> 日  期：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422ACC"/>
    <w:multiLevelType w:val="singleLevel"/>
    <w:tmpl w:val="4B422ACC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625A127C"/>
    <w:multiLevelType w:val="singleLevel"/>
    <w:tmpl w:val="625A127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EF500C1"/>
    <w:rsid w:val="00022A34"/>
    <w:rsid w:val="00173D02"/>
    <w:rsid w:val="002351E0"/>
    <w:rsid w:val="0048765E"/>
    <w:rsid w:val="00696872"/>
    <w:rsid w:val="007065CD"/>
    <w:rsid w:val="00734A51"/>
    <w:rsid w:val="00797629"/>
    <w:rsid w:val="007E3CEA"/>
    <w:rsid w:val="008777A8"/>
    <w:rsid w:val="00914F17"/>
    <w:rsid w:val="00932B0E"/>
    <w:rsid w:val="00A55F44"/>
    <w:rsid w:val="00D760B9"/>
    <w:rsid w:val="00EC2D91"/>
    <w:rsid w:val="0197013E"/>
    <w:rsid w:val="01AE56DC"/>
    <w:rsid w:val="01C75FAC"/>
    <w:rsid w:val="01EA2D40"/>
    <w:rsid w:val="020D7DA9"/>
    <w:rsid w:val="02476BD9"/>
    <w:rsid w:val="028071D2"/>
    <w:rsid w:val="029339C2"/>
    <w:rsid w:val="03147485"/>
    <w:rsid w:val="03383CE8"/>
    <w:rsid w:val="033E4F0C"/>
    <w:rsid w:val="041E7854"/>
    <w:rsid w:val="043957ED"/>
    <w:rsid w:val="04CE049E"/>
    <w:rsid w:val="05930316"/>
    <w:rsid w:val="05BD2932"/>
    <w:rsid w:val="07091BDA"/>
    <w:rsid w:val="077055E2"/>
    <w:rsid w:val="07802B67"/>
    <w:rsid w:val="07DE3B18"/>
    <w:rsid w:val="08BE0B7C"/>
    <w:rsid w:val="094702B2"/>
    <w:rsid w:val="095F6984"/>
    <w:rsid w:val="0AFB7001"/>
    <w:rsid w:val="0B4567E1"/>
    <w:rsid w:val="0B9A08B6"/>
    <w:rsid w:val="0C053574"/>
    <w:rsid w:val="0C2659A6"/>
    <w:rsid w:val="0D496B1B"/>
    <w:rsid w:val="0D84476E"/>
    <w:rsid w:val="0E304141"/>
    <w:rsid w:val="0E67541C"/>
    <w:rsid w:val="0F04165A"/>
    <w:rsid w:val="0F19104F"/>
    <w:rsid w:val="0F2C035F"/>
    <w:rsid w:val="0F637457"/>
    <w:rsid w:val="0FBB005D"/>
    <w:rsid w:val="0FF072CE"/>
    <w:rsid w:val="10D91496"/>
    <w:rsid w:val="11014E81"/>
    <w:rsid w:val="113A2718"/>
    <w:rsid w:val="114F2E96"/>
    <w:rsid w:val="11DA0829"/>
    <w:rsid w:val="13256709"/>
    <w:rsid w:val="13381117"/>
    <w:rsid w:val="13684F94"/>
    <w:rsid w:val="14493EF5"/>
    <w:rsid w:val="14B7087E"/>
    <w:rsid w:val="14FE1078"/>
    <w:rsid w:val="15511307"/>
    <w:rsid w:val="156D3A67"/>
    <w:rsid w:val="15C96D2A"/>
    <w:rsid w:val="168D3C53"/>
    <w:rsid w:val="17A64F3A"/>
    <w:rsid w:val="18F954D5"/>
    <w:rsid w:val="19EB3580"/>
    <w:rsid w:val="1B07090A"/>
    <w:rsid w:val="1B922DB6"/>
    <w:rsid w:val="1BAC1B59"/>
    <w:rsid w:val="1C246BCD"/>
    <w:rsid w:val="1CBE2C44"/>
    <w:rsid w:val="1D1E239F"/>
    <w:rsid w:val="1D670606"/>
    <w:rsid w:val="1DF83AEB"/>
    <w:rsid w:val="1E0B0456"/>
    <w:rsid w:val="1EEE724E"/>
    <w:rsid w:val="1FD24137"/>
    <w:rsid w:val="20E45557"/>
    <w:rsid w:val="21330C38"/>
    <w:rsid w:val="214B363B"/>
    <w:rsid w:val="215641D9"/>
    <w:rsid w:val="217B0BBA"/>
    <w:rsid w:val="24335A2F"/>
    <w:rsid w:val="248E2D3E"/>
    <w:rsid w:val="25A9655E"/>
    <w:rsid w:val="26664EA9"/>
    <w:rsid w:val="26C72BC9"/>
    <w:rsid w:val="280438D5"/>
    <w:rsid w:val="28337872"/>
    <w:rsid w:val="2A4B0849"/>
    <w:rsid w:val="2A4E6411"/>
    <w:rsid w:val="2A4F55FF"/>
    <w:rsid w:val="2B0700A8"/>
    <w:rsid w:val="2B4452E1"/>
    <w:rsid w:val="2B59499E"/>
    <w:rsid w:val="2BBE7B82"/>
    <w:rsid w:val="2BCB470E"/>
    <w:rsid w:val="2C530AEA"/>
    <w:rsid w:val="2DBE586E"/>
    <w:rsid w:val="2F363FF3"/>
    <w:rsid w:val="2FA66D30"/>
    <w:rsid w:val="2FA7632E"/>
    <w:rsid w:val="30480256"/>
    <w:rsid w:val="31692E14"/>
    <w:rsid w:val="31AE5178"/>
    <w:rsid w:val="31B51859"/>
    <w:rsid w:val="32140CA6"/>
    <w:rsid w:val="32992A73"/>
    <w:rsid w:val="342D5482"/>
    <w:rsid w:val="346328C8"/>
    <w:rsid w:val="35045AA7"/>
    <w:rsid w:val="358C6921"/>
    <w:rsid w:val="35951502"/>
    <w:rsid w:val="35CE1D34"/>
    <w:rsid w:val="366F7389"/>
    <w:rsid w:val="36782EAA"/>
    <w:rsid w:val="36F8182F"/>
    <w:rsid w:val="38187F7F"/>
    <w:rsid w:val="38853368"/>
    <w:rsid w:val="38A847F7"/>
    <w:rsid w:val="393F7331"/>
    <w:rsid w:val="395A4043"/>
    <w:rsid w:val="3A537D7E"/>
    <w:rsid w:val="3B0575ED"/>
    <w:rsid w:val="3B5D3CC7"/>
    <w:rsid w:val="3B9803A7"/>
    <w:rsid w:val="3BB9542B"/>
    <w:rsid w:val="3CB650B4"/>
    <w:rsid w:val="3D7914D6"/>
    <w:rsid w:val="3D7C03FF"/>
    <w:rsid w:val="3E3A2F22"/>
    <w:rsid w:val="3E61578B"/>
    <w:rsid w:val="3FA70397"/>
    <w:rsid w:val="3FAA0412"/>
    <w:rsid w:val="40845355"/>
    <w:rsid w:val="41332CD5"/>
    <w:rsid w:val="417243C8"/>
    <w:rsid w:val="41A77CF6"/>
    <w:rsid w:val="42C03BCD"/>
    <w:rsid w:val="43162A02"/>
    <w:rsid w:val="437C45C4"/>
    <w:rsid w:val="4401022E"/>
    <w:rsid w:val="447A61A5"/>
    <w:rsid w:val="44EB0C5F"/>
    <w:rsid w:val="46AA11E3"/>
    <w:rsid w:val="46FC55C0"/>
    <w:rsid w:val="46FE1AEF"/>
    <w:rsid w:val="4715051A"/>
    <w:rsid w:val="47B009EE"/>
    <w:rsid w:val="496448C7"/>
    <w:rsid w:val="4A397DC3"/>
    <w:rsid w:val="4B810CDC"/>
    <w:rsid w:val="4BF2475A"/>
    <w:rsid w:val="4C9E1C51"/>
    <w:rsid w:val="4D1256F8"/>
    <w:rsid w:val="4EAB612D"/>
    <w:rsid w:val="4F1F629A"/>
    <w:rsid w:val="4F3406F3"/>
    <w:rsid w:val="4F395E00"/>
    <w:rsid w:val="51D219B4"/>
    <w:rsid w:val="53642A30"/>
    <w:rsid w:val="53B6469F"/>
    <w:rsid w:val="54DB4F29"/>
    <w:rsid w:val="553308D2"/>
    <w:rsid w:val="56316364"/>
    <w:rsid w:val="571C416F"/>
    <w:rsid w:val="58073B67"/>
    <w:rsid w:val="58264DF4"/>
    <w:rsid w:val="587252DD"/>
    <w:rsid w:val="58D166DF"/>
    <w:rsid w:val="591C2F2D"/>
    <w:rsid w:val="5A170536"/>
    <w:rsid w:val="5A282C5B"/>
    <w:rsid w:val="5A292283"/>
    <w:rsid w:val="5A320E61"/>
    <w:rsid w:val="5B12392B"/>
    <w:rsid w:val="5F67544A"/>
    <w:rsid w:val="61714880"/>
    <w:rsid w:val="626053D3"/>
    <w:rsid w:val="635E4295"/>
    <w:rsid w:val="63675F4C"/>
    <w:rsid w:val="63EF3E8A"/>
    <w:rsid w:val="6461789B"/>
    <w:rsid w:val="64E63DC4"/>
    <w:rsid w:val="64EA70C0"/>
    <w:rsid w:val="64EB53D9"/>
    <w:rsid w:val="65BB6DB8"/>
    <w:rsid w:val="662F2F19"/>
    <w:rsid w:val="681F3092"/>
    <w:rsid w:val="682302B8"/>
    <w:rsid w:val="68E41823"/>
    <w:rsid w:val="69791538"/>
    <w:rsid w:val="6AB06B12"/>
    <w:rsid w:val="6BEE03FA"/>
    <w:rsid w:val="6C670716"/>
    <w:rsid w:val="6CA71712"/>
    <w:rsid w:val="6D357716"/>
    <w:rsid w:val="6D5904E6"/>
    <w:rsid w:val="6DB86FB5"/>
    <w:rsid w:val="6E8C03E4"/>
    <w:rsid w:val="6EF500C1"/>
    <w:rsid w:val="6F047C51"/>
    <w:rsid w:val="6FCF6CF1"/>
    <w:rsid w:val="70B3251C"/>
    <w:rsid w:val="70FF56BA"/>
    <w:rsid w:val="71AA34DB"/>
    <w:rsid w:val="722F026E"/>
    <w:rsid w:val="727A45DA"/>
    <w:rsid w:val="72AA0448"/>
    <w:rsid w:val="72BE1CC2"/>
    <w:rsid w:val="730769DD"/>
    <w:rsid w:val="73613DFA"/>
    <w:rsid w:val="7442047C"/>
    <w:rsid w:val="749975DB"/>
    <w:rsid w:val="74C26FE6"/>
    <w:rsid w:val="74DD1C75"/>
    <w:rsid w:val="75A45871"/>
    <w:rsid w:val="75D20D21"/>
    <w:rsid w:val="765C217E"/>
    <w:rsid w:val="76F368EE"/>
    <w:rsid w:val="7785436C"/>
    <w:rsid w:val="77936015"/>
    <w:rsid w:val="78265751"/>
    <w:rsid w:val="785672EC"/>
    <w:rsid w:val="78EE34D1"/>
    <w:rsid w:val="79C45D4D"/>
    <w:rsid w:val="79DD34C4"/>
    <w:rsid w:val="7AFF5858"/>
    <w:rsid w:val="7B2975BF"/>
    <w:rsid w:val="7BEF00A7"/>
    <w:rsid w:val="7C495E63"/>
    <w:rsid w:val="7C6711AA"/>
    <w:rsid w:val="7CE00678"/>
    <w:rsid w:val="7DA7206B"/>
    <w:rsid w:val="7E5D3951"/>
    <w:rsid w:val="7E5E614B"/>
    <w:rsid w:val="7E9B1151"/>
    <w:rsid w:val="7EBF4777"/>
    <w:rsid w:val="7EDB0B52"/>
    <w:rsid w:val="7FF5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80" w:after="18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ascii="宋体" w:hAnsi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qFormat/>
    <w:uiPriority w:val="0"/>
    <w:rPr>
      <w:i/>
      <w:iCs/>
    </w:rPr>
  </w:style>
  <w:style w:type="paragraph" w:customStyle="1" w:styleId="10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1">
    <w:name w:val="列出段落1"/>
    <w:basedOn w:val="1"/>
    <w:qFormat/>
    <w:uiPriority w:val="0"/>
    <w:pPr>
      <w:ind w:firstLine="420" w:firstLineChars="200"/>
    </w:p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paragraph" w:customStyle="1" w:styleId="13">
    <w:name w:val="Compact"/>
    <w:basedOn w:val="2"/>
    <w:qFormat/>
    <w:uiPriority w:val="0"/>
    <w:pPr>
      <w:spacing w:before="36" w:after="36"/>
    </w:pPr>
  </w:style>
  <w:style w:type="character" w:customStyle="1" w:styleId="1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13</Pages>
  <Words>822</Words>
  <Characters>4689</Characters>
  <Lines>39</Lines>
  <Paragraphs>10</Paragraphs>
  <TotalTime>0</TotalTime>
  <ScaleCrop>false</ScaleCrop>
  <LinksUpToDate>false</LinksUpToDate>
  <CharactersWithSpaces>5501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2019-12-19T03:24:00Z</dcterms:created>
  <dc:creator>张智霖</dc:creator>
  <cp:lastModifiedBy>朱冠煜</cp:lastModifiedBy>
  <cp:lastPrinted>2021-11-01T09:21:00Z</cp:lastPrinted>
  <dcterms:modified xsi:type="dcterms:W3CDTF">2021-11-03T07:45:25Z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8B684E2C1CF74C6E9CA0738509A88027</vt:lpwstr>
  </property>
</Properties>
</file>