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Times New Roman"/>
          <w:kern w:val="1"/>
          <w:sz w:val="44"/>
          <w:szCs w:val="44"/>
        </w:rPr>
      </w:pPr>
    </w:p>
    <w:p>
      <w:pPr>
        <w:spacing w:line="720" w:lineRule="auto"/>
        <w:jc w:val="center"/>
        <w:rPr>
          <w:rFonts w:ascii="宋体" w:hAnsi="宋体" w:cs="宋体"/>
          <w:b/>
          <w:bCs/>
          <w:kern w:val="0"/>
          <w:sz w:val="52"/>
          <w:szCs w:val="52"/>
        </w:rPr>
      </w:pPr>
      <w:r>
        <w:rPr>
          <w:rFonts w:hint="eastAsia" w:ascii="宋体" w:hAnsi="宋体" w:cs="宋体"/>
          <w:b/>
          <w:bCs/>
          <w:kern w:val="0"/>
          <w:sz w:val="52"/>
          <w:szCs w:val="52"/>
        </w:rPr>
        <w:t>铜冠建安公司产业升级基地</w:t>
      </w:r>
    </w:p>
    <w:p>
      <w:pPr>
        <w:spacing w:line="720" w:lineRule="auto"/>
        <w:jc w:val="center"/>
        <w:rPr>
          <w:rFonts w:ascii="宋体" w:hAnsi="宋体" w:cs="宋体"/>
          <w:b/>
          <w:sz w:val="52"/>
          <w:szCs w:val="52"/>
        </w:rPr>
      </w:pPr>
      <w:r>
        <w:rPr>
          <w:rFonts w:hint="eastAsia" w:ascii="宋体" w:hAnsi="宋体" w:cs="宋体"/>
          <w:b/>
          <w:bCs/>
          <w:kern w:val="0"/>
          <w:sz w:val="52"/>
          <w:szCs w:val="52"/>
        </w:rPr>
        <w:t>智能门禁及食堂系统项目</w:t>
      </w:r>
    </w:p>
    <w:p>
      <w:pPr>
        <w:spacing w:line="700" w:lineRule="exact"/>
        <w:jc w:val="center"/>
        <w:rPr>
          <w:rFonts w:ascii="楷体_GB2312" w:hAnsi="宋体" w:eastAsia="楷体_GB2312" w:cs="Times New Roman"/>
          <w:sz w:val="44"/>
          <w:szCs w:val="44"/>
        </w:rPr>
      </w:pPr>
    </w:p>
    <w:p>
      <w:pPr>
        <w:spacing w:line="700" w:lineRule="exact"/>
        <w:jc w:val="center"/>
        <w:rPr>
          <w:rFonts w:ascii="楷体_GB2312" w:hAnsi="宋体" w:eastAsia="楷体_GB2312" w:cs="Times New Roman"/>
          <w:sz w:val="44"/>
          <w:szCs w:val="44"/>
        </w:rPr>
      </w:pPr>
    </w:p>
    <w:p>
      <w:pPr>
        <w:tabs>
          <w:tab w:val="left" w:pos="7020"/>
        </w:tabs>
        <w:jc w:val="center"/>
        <w:rPr>
          <w:rFonts w:ascii="楷体_GB2312" w:hAnsi="宋体" w:eastAsia="楷体_GB2312" w:cs="Times New Roman"/>
          <w:b/>
          <w:bCs/>
          <w:sz w:val="72"/>
          <w:szCs w:val="72"/>
        </w:rPr>
      </w:pPr>
      <w:r>
        <w:rPr>
          <w:rFonts w:hint="eastAsia" w:ascii="楷体_GB2312" w:hAnsi="宋体" w:eastAsia="楷体_GB2312" w:cs="楷体_GB2312"/>
          <w:b/>
          <w:bCs/>
          <w:sz w:val="72"/>
          <w:szCs w:val="72"/>
        </w:rPr>
        <w:t>招标文件</w:t>
      </w:r>
    </w:p>
    <w:p>
      <w:pPr>
        <w:spacing w:line="360" w:lineRule="auto"/>
        <w:jc w:val="center"/>
        <w:rPr>
          <w:rFonts w:hint="eastAsia" w:ascii="宋体" w:hAnsi="宋体" w:eastAsia="宋体" w:cs="Times New Roman"/>
          <w:b/>
          <w:sz w:val="44"/>
          <w:szCs w:val="44"/>
        </w:rPr>
      </w:pPr>
      <w:r>
        <w:rPr>
          <w:rFonts w:hint="eastAsia" w:ascii="宋体" w:hAnsi="宋体" w:eastAsia="宋体" w:cs="Times New Roman"/>
          <w:b/>
          <w:sz w:val="44"/>
          <w:szCs w:val="44"/>
        </w:rPr>
        <w:t>（招标文件TGJA-JY-2022-</w:t>
      </w:r>
      <w:r>
        <w:rPr>
          <w:rFonts w:hint="eastAsia" w:ascii="宋体" w:hAnsi="宋体" w:cs="Times New Roman"/>
          <w:b/>
          <w:sz w:val="44"/>
          <w:szCs w:val="44"/>
          <w:lang w:val="en-US" w:eastAsia="zh-CN"/>
        </w:rPr>
        <w:t>10</w:t>
      </w:r>
      <w:r>
        <w:rPr>
          <w:rFonts w:hint="eastAsia" w:ascii="宋体" w:hAnsi="宋体" w:eastAsia="宋体" w:cs="Times New Roman"/>
          <w:b/>
          <w:sz w:val="44"/>
          <w:szCs w:val="44"/>
        </w:rPr>
        <w:t>）</w:t>
      </w:r>
    </w:p>
    <w:p>
      <w:pPr>
        <w:tabs>
          <w:tab w:val="left" w:pos="7020"/>
        </w:tabs>
        <w:jc w:val="center"/>
        <w:rPr>
          <w:rFonts w:ascii="楷体_GB2312" w:hAnsi="宋体" w:eastAsia="楷体_GB2312" w:cs="Times New Roman"/>
          <w:b/>
          <w:bCs/>
          <w:sz w:val="52"/>
          <w:szCs w:val="52"/>
        </w:rPr>
      </w:pPr>
    </w:p>
    <w:p>
      <w:pPr>
        <w:rPr>
          <w:rFonts w:ascii="仿宋_GB2312" w:hAnsi="仿宋_GB2312" w:eastAsia="仿宋_GB2312" w:cs="Times New Roman"/>
          <w:b/>
          <w:bCs/>
          <w:color w:val="0000FF"/>
          <w:sz w:val="32"/>
          <w:szCs w:val="32"/>
          <w:u w:val="single"/>
        </w:rPr>
      </w:pPr>
      <w:r>
        <w:rPr>
          <w:rFonts w:hint="eastAsia" w:ascii="仿宋_GB2312" w:hAnsi="仿宋_GB2312" w:eastAsia="仿宋_GB2312" w:cs="仿宋_GB2312"/>
          <w:b/>
          <w:bCs/>
          <w:sz w:val="32"/>
          <w:szCs w:val="32"/>
        </w:rPr>
        <w:t>招标编号：</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highlight w:val="cyan"/>
          <w:u w:val="single"/>
        </w:rPr>
      </w:pPr>
      <w:r>
        <w:rPr>
          <w:rFonts w:hint="eastAsia" w:ascii="仿宋_GB2312" w:hAnsi="仿宋_GB2312" w:eastAsia="仿宋_GB2312" w:cs="仿宋_GB2312"/>
          <w:b/>
          <w:bCs/>
          <w:sz w:val="32"/>
          <w:szCs w:val="32"/>
        </w:rPr>
        <w:t>招标公告发布日期：</w:t>
      </w:r>
      <w:r>
        <w:rPr>
          <w:rFonts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rPr>
        <w:t>2年10月</w:t>
      </w:r>
      <w:r>
        <w:rPr>
          <w:rFonts w:hint="eastAsia" w:ascii="仿宋_GB2312" w:hAnsi="仿宋_GB2312" w:eastAsia="仿宋_GB2312" w:cs="仿宋_GB2312"/>
          <w:b/>
          <w:bCs/>
          <w:sz w:val="32"/>
          <w:szCs w:val="32"/>
          <w:u w:val="single"/>
          <w:lang w:val="en-US" w:eastAsia="zh-CN"/>
        </w:rPr>
        <w:t>13</w:t>
      </w:r>
      <w:r>
        <w:rPr>
          <w:rFonts w:hint="eastAsia" w:ascii="仿宋_GB2312" w:hAnsi="仿宋_GB2312" w:eastAsia="仿宋_GB2312" w:cs="仿宋_GB2312"/>
          <w:b/>
          <w:bCs/>
          <w:color w:val="000000"/>
          <w:sz w:val="32"/>
          <w:szCs w:val="32"/>
          <w:u w:val="single"/>
        </w:rPr>
        <w:t>日</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u w:val="single"/>
        </w:rPr>
      </w:pPr>
      <w:r>
        <w:rPr>
          <w:rFonts w:hint="eastAsia" w:ascii="仿宋_GB2312" w:hAnsi="仿宋_GB2312" w:eastAsia="仿宋_GB2312" w:cs="仿宋_GB2312"/>
          <w:b/>
          <w:bCs/>
          <w:sz w:val="32"/>
          <w:szCs w:val="32"/>
        </w:rPr>
        <w:t>招标人</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28"/>
          <w:szCs w:val="28"/>
          <w:u w:val="single"/>
        </w:rPr>
        <w:t>铜陵有色金属集团铜冠建筑安装股份有限公司</w:t>
      </w: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u w:val="single"/>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u w:val="single"/>
        </w:rPr>
        <w:t>鹿文超（</w:t>
      </w:r>
      <w:r>
        <w:rPr>
          <w:rFonts w:ascii="仿宋_GB2312" w:hAnsi="仿宋_GB2312" w:eastAsia="仿宋_GB2312" w:cs="仿宋_GB2312"/>
          <w:b/>
          <w:bCs/>
          <w:sz w:val="32"/>
          <w:szCs w:val="32"/>
          <w:u w:val="single"/>
        </w:rPr>
        <w:t>1356201829</w:t>
      </w:r>
      <w:r>
        <w:rPr>
          <w:rFonts w:hint="eastAsia" w:ascii="仿宋_GB2312" w:hAnsi="仿宋_GB2312" w:eastAsia="仿宋_GB2312" w:cs="仿宋_GB2312"/>
          <w:b/>
          <w:bCs/>
          <w:sz w:val="32"/>
          <w:szCs w:val="32"/>
          <w:u w:val="single"/>
        </w:rPr>
        <w:t>）、黄</w:t>
      </w:r>
      <w:r>
        <w:rPr>
          <w:rFonts w:hint="eastAsia" w:ascii="宋体" w:hAnsi="宋体" w:cs="宋体"/>
          <w:b/>
          <w:bCs/>
          <w:sz w:val="32"/>
          <w:szCs w:val="32"/>
          <w:u w:val="single"/>
        </w:rPr>
        <w:t>贇</w:t>
      </w:r>
      <w:r>
        <w:rPr>
          <w:rFonts w:hint="eastAsia" w:ascii="仿宋_GB2312" w:hAnsi="仿宋_GB2312" w:eastAsia="仿宋_GB2312" w:cs="仿宋_GB2312"/>
          <w:b/>
          <w:bCs/>
          <w:sz w:val="32"/>
          <w:szCs w:val="32"/>
          <w:u w:val="single"/>
        </w:rPr>
        <w:t>（18656211500）</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pStyle w:val="2"/>
        <w:rPr>
          <w:rFonts w:ascii="仿宋_GB2312" w:hAnsi="仿宋_GB2312" w:eastAsia="仿宋_GB2312" w:cs="Times New Roman"/>
          <w:b/>
          <w:bCs/>
          <w:sz w:val="32"/>
          <w:szCs w:val="32"/>
          <w:u w:val="single"/>
        </w:rPr>
      </w:pPr>
    </w:p>
    <w:p>
      <w:pPr>
        <w:pStyle w:val="5"/>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【声明】</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、公开招标（综合评分）是铜冠建安公司为推进阳光工程而采取的公开竞争性采购方式，公司根据阳光工程相关规定通过招标平台进行公开招标（综合评分）。</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、公开招标（综合评分）在铜冠建安公司纪委监督下进行。</w:t>
      </w: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一、招标日程安排</w:t>
      </w:r>
    </w:p>
    <w:p>
      <w:pPr>
        <w:rPr>
          <w:rFonts w:ascii="仿宋_GB2312" w:hAnsi="宋体" w:eastAsia="仿宋_GB2312" w:cs="Times New Roman"/>
          <w:b/>
          <w:bCs/>
          <w:sz w:val="36"/>
          <w:szCs w:val="36"/>
        </w:rPr>
      </w:pP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、招标公告发布日期：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2年10月</w:t>
      </w:r>
      <w:r>
        <w:rPr>
          <w:rFonts w:hint="eastAsia"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u w:val="single"/>
        </w:rPr>
        <w:t>日</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2年10月</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u w:val="single"/>
        </w:rPr>
        <w:t>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、投标文件递交地点：铜陵有色金属集团铜冠建筑安装股份有限公司经营部（长江西路</w:t>
      </w:r>
      <w:r>
        <w:rPr>
          <w:rFonts w:ascii="仿宋_GB2312" w:hAnsi="仿宋_GB2312" w:eastAsia="仿宋_GB2312" w:cs="仿宋_GB2312"/>
          <w:sz w:val="28"/>
          <w:szCs w:val="28"/>
        </w:rPr>
        <w:t>2571</w:t>
      </w:r>
      <w:r>
        <w:rPr>
          <w:rFonts w:hint="eastAsia" w:ascii="仿宋_GB2312" w:hAnsi="仿宋_GB2312" w:eastAsia="仿宋_GB2312" w:cs="仿宋_GB2312"/>
          <w:sz w:val="28"/>
          <w:szCs w:val="28"/>
        </w:rPr>
        <w:t>号主楼三楼）</w:t>
      </w: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、投标文件收件人：</w:t>
      </w:r>
      <w:r>
        <w:rPr>
          <w:rFonts w:hint="eastAsia" w:ascii="仿宋_GB2312" w:hAnsi="仿宋_GB2312" w:eastAsia="仿宋_GB2312" w:cs="仿宋_GB2312"/>
          <w:sz w:val="28"/>
          <w:szCs w:val="28"/>
          <w:u w:val="single"/>
        </w:rPr>
        <w:t>黄</w:t>
      </w:r>
      <w:r>
        <w:rPr>
          <w:rFonts w:hint="eastAsia" w:ascii="仿宋_GB2312" w:hAnsi="仿宋_GB2312" w:eastAsia="仿宋_GB2312" w:cs="仿宋_GB2312"/>
          <w:sz w:val="32"/>
          <w:szCs w:val="32"/>
          <w:u w:val="single"/>
        </w:rPr>
        <w:t>赟</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18656211500</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、开标时间：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2年10月</w:t>
      </w:r>
      <w:r>
        <w:rPr>
          <w:rFonts w:hint="eastAsia" w:ascii="仿宋_GB2312" w:hAnsi="仿宋_GB2312" w:eastAsia="仿宋_GB2312" w:cs="仿宋_GB2312"/>
          <w:sz w:val="28"/>
          <w:szCs w:val="28"/>
          <w:u w:val="single"/>
          <w:lang w:val="en-US" w:eastAsia="zh-CN"/>
        </w:rPr>
        <w:t>20</w:t>
      </w:r>
      <w:bookmarkStart w:id="0" w:name="_GoBack"/>
      <w:bookmarkEnd w:id="0"/>
      <w:r>
        <w:rPr>
          <w:rFonts w:hint="eastAsia" w:ascii="仿宋_GB2312" w:hAnsi="仿宋_GB2312" w:eastAsia="仿宋_GB2312" w:cs="仿宋_GB2312"/>
          <w:sz w:val="28"/>
          <w:szCs w:val="28"/>
          <w:u w:val="single"/>
        </w:rPr>
        <w:t>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、发中标通知书时间：另行通知</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、签订合同时间：另行通知</w:t>
      </w:r>
    </w:p>
    <w:p>
      <w:pP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二、招标内容</w:t>
      </w:r>
    </w:p>
    <w:p>
      <w:pPr>
        <w:jc w:val="center"/>
        <w:rPr>
          <w:rFonts w:ascii="仿宋_GB2312" w:hAnsi="宋体" w:eastAsia="仿宋_GB2312" w:cs="Times New Roman"/>
          <w:b/>
          <w:bCs/>
          <w:sz w:val="36"/>
          <w:szCs w:val="36"/>
        </w:rPr>
      </w:pPr>
    </w:p>
    <w:p>
      <w:pPr>
        <w:spacing w:line="720" w:lineRule="auto"/>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铜冠建安公司现就铜冠建安公司产业升级基地智能门禁及食堂系统项目进行招标，诚邀合格投标人参与投标。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一、招标简介：铜冠建安公司现就铜冠建安公司产业升级基地智能人行通道门禁及食堂管理系统，能和钉钉管理系统无缝对接。</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二、招标范围：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见清单报价表。</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三、投标人资格审查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 符合《中华人民共和国政府采购法》第二十二条之规定，并具备相应的专业资质、人员、设备和资金能力。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 具有工商行政管理部门颁发的营业执照，且营业执照中注明的经营范围符合本次招标的相关内容。</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3、本项目不接受联合体投标。</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4、报价项必须保证准确无误，供货时不得更改，品牌为国内一线品牌，参数须完全满足报价表所列参数，所报价格含税价，并合计总价。否则视为无效报价。</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6、如有异议，请及时联络确认，如需修改，事先须经需方同意方可，不按本要求报价则视为无效报价。</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7、由卖方负责设备安全运输到达，卖方负责调试安装。工期要求15天。人工费及其他费用包含在投标报价中。</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8、由于卖方供货不及时或质量问题影响使用的，卖方必须承担因此引起的一切费用和相关责任。</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四、比选办法</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采用综合评估法，评选委员会根据比选文件的要求，先进行资格审查，审查通过后，再对资格审查合格的参选单位的价格分、技术分进行综合评审，选择能最大限度地满足比选文件规定的各项综合评价标准，以价格分和技术分之和由高到低的顺序，推荐一至二名有排序的合格的中选候选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招标人不公开未中标原因，有最终解释权。</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1、综合评审（100分）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有效性评审的参选人将进入综合评分，评审委员会根据比选文件的要求，对参选人的价格分、技术分进行综合评审后，选择能最大限度地满足采购人需求和比选文件规定的各项综合评价标准，以商务标和技术标得分之和由高到低的顺序，向采购人推荐一至二名有排序的合格的中选候选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1.1  价格分（55分）</w:t>
      </w:r>
    </w:p>
    <w:p>
      <w:pPr>
        <w:pStyle w:val="2"/>
        <w:ind w:firstLine="560"/>
      </w:pPr>
      <w:r>
        <w:rPr>
          <w:rFonts w:hint="eastAsia" w:ascii="宋体" w:hAnsi="宋体" w:cs="宋体"/>
          <w:sz w:val="28"/>
          <w:szCs w:val="28"/>
        </w:rPr>
        <w:t>根据各投标人的最终有效投标报价，以满足招标文件要求且最终有效投标价格最低的投标报价为评标基准价，其价格分为满分55分。其它投标人的价格分统一按照下列公式计算：投标报价得分=(评标基准价／投标报价)×55（四舍五入，精确到小数点后二位）。</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1.2  技术分（45分）</w:t>
      </w:r>
    </w:p>
    <w:tbl>
      <w:tblPr>
        <w:tblStyle w:val="11"/>
        <w:tblW w:w="878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85"/>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7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  目</w:t>
            </w:r>
          </w:p>
        </w:tc>
        <w:tc>
          <w:tcPr>
            <w:tcW w:w="88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65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1" w:hRule="exact"/>
        </w:trPr>
        <w:tc>
          <w:tcPr>
            <w:tcW w:w="1378" w:type="dxa"/>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方案及售后服务</w:t>
            </w:r>
          </w:p>
        </w:tc>
        <w:tc>
          <w:tcPr>
            <w:tcW w:w="885" w:type="dxa"/>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6525"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根据需求提供方案及售后服务，评委会根据方案及售后服务内容进行综合打分。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方案的实用性、合理性，售后的全方位服务的意识优秀的得13-15分；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方案的实用性、合理性，售后的全方位服务的意识较好的得9-12分；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方案的实用性、合理性，售后的全方位服务的意识一般的得5-8分。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方案的实用性、合理性，售后的全方位服务的意识差的得1-4分。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exact"/>
        </w:trPr>
        <w:tc>
          <w:tcPr>
            <w:tcW w:w="1378"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技术参数</w:t>
            </w:r>
          </w:p>
        </w:tc>
        <w:tc>
          <w:tcPr>
            <w:tcW w:w="885"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6525"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所投产品技术参数及要求响应情况。</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根据参选单位在投标文件中提供的所投产品技术参数及要求响应情况，由评标委员会进行评分：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1.完全满足招标文件技术参数要求的得20分；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2.标注☆条款负偏离的每有一项扣1分，扣完为止。</w:t>
            </w:r>
          </w:p>
          <w:p>
            <w:pPr>
              <w:jc w:val="left"/>
              <w:rPr>
                <w:color w:val="000000"/>
                <w:sz w:val="28"/>
                <w:szCs w:val="28"/>
              </w:rPr>
            </w:pPr>
            <w:r>
              <w:rPr>
                <w:rFonts w:hint="eastAsia" w:ascii="仿宋_GB2312" w:hAnsi="仿宋_GB2312" w:eastAsia="仿宋_GB2312" w:cs="仿宋_GB2312"/>
                <w:sz w:val="28"/>
                <w:szCs w:val="28"/>
              </w:rPr>
              <w:t>注：以招标文件中需求清单要求提供相关证明材料（如资质证书、检测报告、截图等）作为评审依据。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人员技术保障</w:t>
            </w:r>
          </w:p>
        </w:tc>
        <w:tc>
          <w:tcPr>
            <w:tcW w:w="885"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6525" w:type="dxa"/>
            <w:vAlign w:val="center"/>
          </w:tcPr>
          <w:p>
            <w:pPr>
              <w:numPr>
                <w:ilvl w:val="0"/>
                <w:numId w:val="1"/>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参选单位配置的项目经理同时具有注册信息安全专业人员认证证书得2分。提供证书扫描件或影印件，开标时证书在有效期内。</w:t>
            </w:r>
          </w:p>
          <w:p>
            <w:pPr>
              <w:numPr>
                <w:ilvl w:val="0"/>
                <w:numId w:val="1"/>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参选单位配置的技术负责人同时具有钉钉官方颁发的数字化管理师证书及注册信息安全专业人员认证证书（CISP）的，得2分。提供证书扫描件或影印件，开标时证书在有效期内。</w:t>
            </w:r>
          </w:p>
          <w:p>
            <w:pPr>
              <w:numPr>
                <w:ilvl w:val="0"/>
                <w:numId w:val="1"/>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参选单位配置的技术人员中具有钉钉官方认证的部署专家的，得1分；提供钉钉认证截图。</w:t>
            </w:r>
          </w:p>
          <w:p>
            <w:pPr>
              <w:ind w:left="425"/>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8" w:type="dxa"/>
            <w:vAlign w:val="center"/>
          </w:tcPr>
          <w:p>
            <w:pPr>
              <w:snapToGrid w:val="0"/>
              <w:jc w:val="center"/>
              <w:rPr>
                <w:color w:val="000000"/>
                <w:sz w:val="28"/>
                <w:szCs w:val="28"/>
              </w:rPr>
            </w:pPr>
            <w:r>
              <w:rPr>
                <w:rFonts w:hint="eastAsia" w:ascii="仿宋_GB2312" w:hAnsi="仿宋_GB2312" w:eastAsia="仿宋_GB2312" w:cs="仿宋_GB2312"/>
                <w:sz w:val="28"/>
                <w:szCs w:val="28"/>
              </w:rPr>
              <w:t>业绩案例</w:t>
            </w:r>
          </w:p>
        </w:tc>
        <w:tc>
          <w:tcPr>
            <w:tcW w:w="885" w:type="dxa"/>
            <w:vAlign w:val="center"/>
          </w:tcPr>
          <w:p>
            <w:pPr>
              <w:snapToGrid w:val="0"/>
              <w:rPr>
                <w:color w:val="000000"/>
                <w:sz w:val="28"/>
                <w:szCs w:val="28"/>
              </w:rPr>
            </w:pPr>
            <w:r>
              <w:rPr>
                <w:rFonts w:hint="eastAsia" w:ascii="仿宋_GB2312" w:hAnsi="仿宋_GB2312" w:eastAsia="仿宋_GB2312" w:cs="仿宋_GB2312"/>
                <w:sz w:val="28"/>
                <w:szCs w:val="28"/>
              </w:rPr>
              <w:t>5分</w:t>
            </w:r>
          </w:p>
        </w:tc>
        <w:tc>
          <w:tcPr>
            <w:tcW w:w="6525"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需提供业绩合同扫描件，每项1分。</w:t>
            </w:r>
          </w:p>
          <w:p>
            <w:pPr>
              <w:pStyle w:val="5"/>
              <w:ind w:firstLine="211"/>
            </w:pPr>
          </w:p>
        </w:tc>
      </w:tr>
    </w:tbl>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四、投标文件的组成</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为保证投标书的规范性及统一性，投标人必须按规定的目录编写投标书。实际响应中如有必要，应由投标人对本目录未涉及的内容予以补充。</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）法定代表人授权书</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营业执照、资质证书</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复印件、须加盖公章</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，并有相应的业绩证明。</w:t>
      </w:r>
    </w:p>
    <w:p>
      <w:pPr>
        <w:numPr>
          <w:ilvl w:val="0"/>
          <w:numId w:val="2"/>
        </w:num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方案及售后服务</w:t>
      </w:r>
    </w:p>
    <w:p>
      <w:pPr>
        <w:pStyle w:val="2"/>
        <w:spacing w:line="6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（5）参选单位认为需要提交的其它资料</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投标文件应字迹清楚、内容齐全、不得涂改。如有修改，修改处须有法定代表人或其授权代表人印章。</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如果投标书填报的内容资料不详，或没有提供招标文件中所要求的全部资料及数据，将会导致投标被拒绝。投标文件需密封完好，加盖公章，封面标注项目名称</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五、投标报价</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所有投标报价、货款结算均以人民币为计量单位。</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投标报价为含税价，即标的物到达最终用户指定地点后开发票的价格。</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在招标人与中标人签订合同的有效期内，如招标人有未列入本次招标的品种，中标人承诺将参照已中标的类似或较近品种，与招标人协商确定单价。</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六、开标评标</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、招标人按招标文件规定的时间、地点开标评标。</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、评标原则</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坚持“公开、公正、公平”的原则；</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严格按照招标文件的要求和条件进行评标；</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评标小组将只对确定为实质上响应招标文件要求的投标进行评价和比较；</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、评标的方法：综合评标法，不承诺最低价中标。</w:t>
      </w:r>
    </w:p>
    <w:p>
      <w:pPr>
        <w:spacing w:line="600" w:lineRule="exact"/>
        <w:ind w:firstLine="723" w:firstLineChars="200"/>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七、纪律和监督</w:t>
      </w:r>
    </w:p>
    <w:p>
      <w:pPr>
        <w:spacing w:line="600" w:lineRule="exact"/>
        <w:rPr>
          <w:rFonts w:ascii="仿宋_GB2312" w:hAnsi="宋体" w:eastAsia="仿宋_GB2312" w:cs="Times New Roman"/>
          <w:b/>
          <w:bCs/>
          <w:sz w:val="36"/>
          <w:szCs w:val="36"/>
        </w:rPr>
      </w:pP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、对招标人的纪律要求：招标人不得泄漏招标投标活动中应当保密的情况和资料，不得与投标人串通损害公司利益或者他人合法权益。</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r>
        <w:rPr>
          <w:rFonts w:hint="eastAsia" w:ascii="仿宋" w:hAnsi="仿宋" w:eastAsia="仿宋" w:cs="仿宋"/>
          <w:b/>
          <w:bCs/>
          <w:sz w:val="36"/>
          <w:szCs w:val="36"/>
        </w:rPr>
        <w:t>法定代表人授权书</w:t>
      </w:r>
    </w:p>
    <w:p>
      <w:pPr>
        <w:spacing w:line="600" w:lineRule="exact"/>
        <w:jc w:val="center"/>
        <w:rPr>
          <w:rFonts w:ascii="仿宋" w:hAnsi="仿宋" w:eastAsia="仿宋" w:cs="Times New Roman"/>
          <w:b/>
          <w:bCs/>
          <w:sz w:val="36"/>
          <w:szCs w:val="36"/>
        </w:rPr>
      </w:pPr>
    </w:p>
    <w:p>
      <w:pPr>
        <w:pStyle w:val="20"/>
        <w:rPr>
          <w:rFonts w:cs="Times New Roman"/>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本授权书声明：我系</w:t>
      </w:r>
      <w:r>
        <w:rPr>
          <w:rFonts w:ascii="仿宋" w:hAnsi="仿宋" w:eastAsia="仿宋" w:cs="仿宋"/>
          <w:sz w:val="28"/>
          <w:szCs w:val="28"/>
        </w:rPr>
        <w:t>____________</w:t>
      </w:r>
      <w:r>
        <w:rPr>
          <w:rFonts w:hint="eastAsia" w:ascii="仿宋" w:hAnsi="仿宋" w:eastAsia="仿宋" w:cs="仿宋"/>
          <w:sz w:val="28"/>
          <w:szCs w:val="28"/>
        </w:rPr>
        <w:t>的法定代表人，现授权委托</w:t>
      </w:r>
      <w:r>
        <w:rPr>
          <w:rFonts w:ascii="仿宋" w:hAnsi="仿宋" w:eastAsia="仿宋" w:cs="仿宋"/>
          <w:sz w:val="28"/>
          <w:szCs w:val="28"/>
        </w:rPr>
        <w:t>______</w:t>
      </w:r>
      <w:r>
        <w:rPr>
          <w:rFonts w:hint="eastAsia" w:ascii="仿宋" w:hAnsi="仿宋" w:eastAsia="仿宋" w:cs="仿宋"/>
          <w:sz w:val="28"/>
          <w:szCs w:val="28"/>
        </w:rPr>
        <w:t>为本公司合理代表人，就</w:t>
      </w:r>
      <w:r>
        <w:rPr>
          <w:rFonts w:hint="eastAsia" w:ascii="仿宋" w:hAnsi="仿宋" w:eastAsia="仿宋" w:cs="仿宋"/>
          <w:sz w:val="28"/>
          <w:szCs w:val="28"/>
          <w:u w:val="single"/>
        </w:rPr>
        <w:t xml:space="preserve"> </w:t>
      </w:r>
      <w:r>
        <w:rPr>
          <w:rFonts w:hint="eastAsia" w:ascii="仿宋_GB2312" w:hAnsi="仿宋_GB2312" w:eastAsia="仿宋_GB2312" w:cs="仿宋_GB2312"/>
          <w:sz w:val="28"/>
          <w:szCs w:val="28"/>
          <w:u w:val="single"/>
        </w:rPr>
        <w:t>铜冠建安公司现就铜冠建安公司产业升级基地智能门禁及食堂系统项目</w:t>
      </w:r>
      <w:r>
        <w:rPr>
          <w:rFonts w:hint="eastAsia" w:ascii="仿宋" w:hAnsi="仿宋" w:eastAsia="仿宋" w:cs="仿宋"/>
          <w:sz w:val="28"/>
          <w:szCs w:val="28"/>
        </w:rPr>
        <w:t>的招标进行投标，以本公司名义处理一切与之有关的事务。</w:t>
      </w:r>
    </w:p>
    <w:p>
      <w:pPr>
        <w:spacing w:before="156" w:beforeLines="50" w:after="156" w:afterLines="50" w:line="360" w:lineRule="auto"/>
        <w:ind w:firstLine="480" w:firstLineChars="200"/>
        <w:rPr>
          <w:rFonts w:ascii="宋体" w:cs="Times New Roman"/>
          <w:sz w:val="24"/>
          <w:szCs w:val="24"/>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本授权书于</w:t>
      </w:r>
      <w:r>
        <w:rPr>
          <w:rFonts w:ascii="仿宋" w:hAnsi="仿宋" w:eastAsia="仿宋" w:cs="仿宋"/>
          <w:sz w:val="28"/>
          <w:szCs w:val="28"/>
        </w:rPr>
        <w:t>______</w:t>
      </w:r>
      <w:r>
        <w:rPr>
          <w:rFonts w:hint="eastAsia" w:ascii="仿宋" w:hAnsi="仿宋" w:eastAsia="仿宋" w:cs="仿宋"/>
          <w:sz w:val="28"/>
          <w:szCs w:val="28"/>
        </w:rPr>
        <w:t>年</w:t>
      </w:r>
      <w:r>
        <w:rPr>
          <w:rFonts w:ascii="仿宋" w:hAnsi="仿宋" w:eastAsia="仿宋" w:cs="仿宋"/>
          <w:sz w:val="28"/>
          <w:szCs w:val="28"/>
        </w:rPr>
        <w:t>___</w:t>
      </w:r>
      <w:r>
        <w:rPr>
          <w:rFonts w:hint="eastAsia" w:ascii="仿宋" w:hAnsi="仿宋" w:eastAsia="仿宋" w:cs="仿宋"/>
          <w:sz w:val="28"/>
          <w:szCs w:val="28"/>
        </w:rPr>
        <w:t>月</w:t>
      </w:r>
      <w:r>
        <w:rPr>
          <w:rFonts w:ascii="仿宋" w:hAnsi="仿宋" w:eastAsia="仿宋" w:cs="仿宋"/>
          <w:sz w:val="28"/>
          <w:szCs w:val="28"/>
        </w:rPr>
        <w:t>___</w:t>
      </w:r>
      <w:r>
        <w:rPr>
          <w:rFonts w:hint="eastAsia" w:ascii="仿宋" w:hAnsi="仿宋" w:eastAsia="仿宋" w:cs="仿宋"/>
          <w:sz w:val="28"/>
          <w:szCs w:val="28"/>
        </w:rPr>
        <w:t>日签字生效，特此声明。</w:t>
      </w:r>
    </w:p>
    <w:p>
      <w:pPr>
        <w:spacing w:before="156" w:beforeLines="50" w:after="156" w:afterLines="50" w:line="360" w:lineRule="auto"/>
        <w:ind w:firstLine="480" w:firstLineChars="200"/>
        <w:rPr>
          <w:rFonts w:ascii="宋体" w:cs="Times New Roman"/>
          <w:sz w:val="24"/>
          <w:szCs w:val="24"/>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代理人情况：</w:t>
      </w:r>
    </w:p>
    <w:p>
      <w:pPr>
        <w:spacing w:before="156" w:beforeLines="50" w:after="156" w:afterLines="50" w:line="360" w:lineRule="auto"/>
        <w:ind w:firstLine="480" w:firstLineChars="200"/>
        <w:rPr>
          <w:rFonts w:ascii="宋体" w:cs="Times New Roman"/>
          <w:sz w:val="24"/>
          <w:szCs w:val="24"/>
        </w:rPr>
      </w:pP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ascii="仿宋" w:hAnsi="仿宋" w:eastAsia="仿宋" w:cs="仿宋"/>
          <w:sz w:val="24"/>
          <w:szCs w:val="24"/>
        </w:rPr>
        <w:t xml:space="preserve">__________________  </w:t>
      </w:r>
    </w:p>
    <w:p>
      <w:pPr>
        <w:spacing w:line="600" w:lineRule="exact"/>
        <w:ind w:firstLine="480" w:firstLineChars="200"/>
        <w:rPr>
          <w:rFonts w:ascii="仿宋" w:hAnsi="仿宋" w:eastAsia="仿宋" w:cs="Times New Roman"/>
          <w:sz w:val="24"/>
          <w:szCs w:val="24"/>
        </w:rPr>
      </w:pP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__________________   </w:t>
      </w:r>
    </w:p>
    <w:p>
      <w:pPr>
        <w:rPr>
          <w:rFonts w:ascii="宋体" w:hAnsi="宋体" w:cs="宋体"/>
          <w:color w:val="000000"/>
          <w:kern w:val="0"/>
          <w:sz w:val="18"/>
          <w:szCs w:val="18"/>
        </w:rPr>
      </w:pPr>
      <w:r>
        <w:rPr>
          <w:rFonts w:hint="eastAsia" w:ascii="宋体" w:hAnsi="宋体" w:cs="宋体"/>
          <w:color w:val="000000"/>
          <w:kern w:val="0"/>
          <w:sz w:val="18"/>
          <w:szCs w:val="18"/>
        </w:rPr>
        <w:br w:type="page"/>
      </w:r>
    </w:p>
    <w:p>
      <w:pPr>
        <w:spacing w:line="600" w:lineRule="exact"/>
        <w:ind w:firstLine="440" w:firstLineChars="200"/>
        <w:jc w:val="center"/>
        <w:rPr>
          <w:rFonts w:ascii="仿宋" w:hAnsi="仿宋" w:eastAsia="仿宋" w:cs="Times New Roman"/>
          <w:sz w:val="28"/>
          <w:szCs w:val="28"/>
        </w:rPr>
      </w:pPr>
      <w:r>
        <w:rPr>
          <w:rFonts w:hint="eastAsia" w:ascii="宋体" w:hAnsi="宋体" w:cs="宋体"/>
          <w:color w:val="000000"/>
          <w:kern w:val="0"/>
          <w:sz w:val="22"/>
          <w:szCs w:val="22"/>
        </w:rPr>
        <w:t>铜冠建安智能门禁及食堂系统报价清单</w:t>
      </w:r>
    </w:p>
    <w:p>
      <w:pPr>
        <w:widowControl/>
        <w:jc w:val="left"/>
        <w:rPr>
          <w:rFonts w:ascii="宋体" w:hAnsi="宋体" w:cs="宋体"/>
          <w:color w:val="000000"/>
          <w:kern w:val="0"/>
          <w:sz w:val="18"/>
          <w:szCs w:val="18"/>
        </w:rPr>
      </w:pPr>
    </w:p>
    <w:tbl>
      <w:tblPr>
        <w:tblStyle w:val="12"/>
        <w:tblpPr w:leftFromText="180" w:rightFromText="180" w:horzAnchor="margin" w:tblpY="76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740"/>
        <w:gridCol w:w="899"/>
        <w:gridCol w:w="3330"/>
        <w:gridCol w:w="520"/>
        <w:gridCol w:w="520"/>
        <w:gridCol w:w="843"/>
        <w:gridCol w:w="659"/>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序号</w:t>
            </w:r>
          </w:p>
        </w:tc>
        <w:tc>
          <w:tcPr>
            <w:tcW w:w="43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名称</w:t>
            </w:r>
          </w:p>
        </w:tc>
        <w:tc>
          <w:tcPr>
            <w:tcW w:w="528"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品牌（规格）</w:t>
            </w: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参数</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单位</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数量</w:t>
            </w:r>
          </w:p>
        </w:tc>
        <w:tc>
          <w:tcPr>
            <w:tcW w:w="49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单价（元/含税）</w:t>
            </w:r>
          </w:p>
        </w:tc>
        <w:tc>
          <w:tcPr>
            <w:tcW w:w="387"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人脸（刷卡）机</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sz w:val="18"/>
                <w:szCs w:val="18"/>
              </w:rPr>
            </w:pPr>
            <w:r>
              <w:rPr>
                <w:rFonts w:hint="eastAsia" w:ascii="宋体" w:hAnsi="宋体" w:cs="宋体"/>
                <w:color w:val="000000"/>
                <w:kern w:val="0"/>
                <w:sz w:val="18"/>
                <w:szCs w:val="18"/>
              </w:rPr>
              <w:t>处理器：8核64位ARM，内存2GB，ROM：16G；2.系统：Android8.0；3.摄像头：200万三摄，RGD+红外+二维码；4.显示屏：8英寸IPS触摸，分辨率800*1280；5.人脸库：30000张；6.识别距离：0.3-1.5M；7.网络：10M/100M自适应；8.接口：RJ45网口，HDMI*1,DC/HUB IN*1,10PIN口*1，Type-c*1；9.访客：人脸+刷卡+二维码；10.防护等级：IP54</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4</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支架</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定制</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只</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4</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人员通道-有刷通用摆闸（右）</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综合性能</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设备采用直流有刷电机加编码盘，通过海康自研算法有效保障设备稳定可靠运行，最少支持300万次无故障通行；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设备可联网运行，支持远程控制管理功能，也可单机离线运行；</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设备支持人数统计功能，可针对进出方向分别进行统计；</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设备集成语音模块，可根据用户需求自定义语音播报内容；</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设备集成门禁主控板，可扩展人脸识别组件、读卡器、二维码、指纹等多种认证方式；</w:t>
            </w:r>
          </w:p>
          <w:p>
            <w:pPr>
              <w:widowControl/>
              <w:rPr>
                <w:rFonts w:ascii="宋体" w:hAnsi="宋体" w:cs="宋体"/>
                <w:color w:val="000000"/>
                <w:kern w:val="0"/>
                <w:sz w:val="18"/>
                <w:szCs w:val="18"/>
              </w:rPr>
            </w:pPr>
            <w:r>
              <w:rPr>
                <w:rFonts w:hint="eastAsia" w:ascii="宋体" w:hAnsi="宋体" w:cs="宋体"/>
                <w:color w:val="000000"/>
                <w:kern w:val="0"/>
                <w:sz w:val="18"/>
                <w:szCs w:val="18"/>
              </w:rPr>
              <w:t>通行控制</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经授权人员才能通过，未经授权人员无法通行；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设备具有自动复位功能，开门后在规定的时间内未通行，系统将自动取消用户的本次通行的权限，可设定通行时间；</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设备支持进出方向通行状态（受控、自由通行、禁止通行）的灵活配置；</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设备支持记忆模式，可实现连续快速通行；</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设备支持跨主机反潜回功能，有效防止未授权人员尾随进入；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设备支持分时间段（最多支持8个时间段）常开、常闭模式灵活选择；</w:t>
            </w:r>
          </w:p>
          <w:p>
            <w:pPr>
              <w:widowControl/>
              <w:rPr>
                <w:rFonts w:ascii="宋体" w:hAnsi="宋体" w:cs="宋体"/>
                <w:color w:val="000000"/>
                <w:kern w:val="0"/>
                <w:sz w:val="18"/>
                <w:szCs w:val="18"/>
              </w:rPr>
            </w:pPr>
            <w:r>
              <w:rPr>
                <w:rFonts w:hint="eastAsia" w:ascii="宋体" w:hAnsi="宋体" w:cs="宋体"/>
                <w:color w:val="000000"/>
                <w:kern w:val="0"/>
                <w:sz w:val="18"/>
                <w:szCs w:val="18"/>
              </w:rPr>
              <w:t>7.</w:t>
            </w:r>
            <w:r>
              <w:rPr>
                <w:rFonts w:hint="eastAsia" w:ascii="宋体" w:hAnsi="宋体" w:cs="宋体"/>
                <w:color w:val="000000"/>
                <w:kern w:val="0"/>
                <w:sz w:val="18"/>
                <w:szCs w:val="18"/>
              </w:rPr>
              <w:tab/>
            </w:r>
            <w:r>
              <w:rPr>
                <w:rFonts w:hint="eastAsia" w:ascii="宋体" w:hAnsi="宋体" w:cs="宋体"/>
                <w:color w:val="000000"/>
                <w:kern w:val="0"/>
                <w:sz w:val="18"/>
                <w:szCs w:val="18"/>
              </w:rPr>
              <w:t>设备集成了无线接收器，可选配遥控器使用可实现遥控开门（遥控器支持一对多：一个遥控器可以同时控制最多6个通道，一个通道最多支持32个遥控器，空旷条件下遥控距离可达30m）；</w:t>
            </w:r>
          </w:p>
          <w:p>
            <w:pPr>
              <w:widowControl/>
              <w:rPr>
                <w:rFonts w:ascii="宋体" w:hAnsi="宋体" w:cs="宋体"/>
                <w:color w:val="000000"/>
                <w:kern w:val="0"/>
                <w:sz w:val="18"/>
                <w:szCs w:val="18"/>
              </w:rPr>
            </w:pPr>
            <w:r>
              <w:rPr>
                <w:rFonts w:hint="eastAsia" w:ascii="宋体" w:hAnsi="宋体" w:cs="宋体"/>
                <w:color w:val="000000"/>
                <w:kern w:val="0"/>
                <w:sz w:val="18"/>
                <w:szCs w:val="18"/>
              </w:rPr>
              <w:t>安全设计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上置式电机设计，最大程度降低电机进水的风险，提升产品使用可靠性；</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设备具有消防联动接口，当消防信号触发时，门翼自动打开，快速引导人员疏散；</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设备支持断电通行，断电时门翼自动打开，人员可自由通行，防止恐慌；</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设备采用6对红外检测传感器，采用防尾随跟踪控制技术，授权人员才能通过，未经授权人员尾随闯入时会发出声光报警；</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设备具备防夹功能，在门翼复位的过程中遇阻时电机自动停止工作,防止人员受伤；</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设备具备防冲撞功能，在没有接收到开门信号时，门翼自动锁死，冲击力超过50N•m时可启动机芯保护机制，机芯锁死状态下，门翼随抱箍转动，延长机芯使用寿命；</w:t>
            </w:r>
          </w:p>
          <w:p>
            <w:pPr>
              <w:widowControl/>
              <w:rPr>
                <w:rFonts w:ascii="宋体" w:hAnsi="宋体" w:cs="宋体"/>
                <w:color w:val="000000"/>
                <w:kern w:val="0"/>
                <w:sz w:val="18"/>
                <w:szCs w:val="18"/>
              </w:rPr>
            </w:pPr>
            <w:r>
              <w:rPr>
                <w:rFonts w:hint="eastAsia" w:ascii="宋体" w:hAnsi="宋体" w:cs="宋体"/>
                <w:color w:val="000000"/>
                <w:kern w:val="0"/>
                <w:sz w:val="18"/>
                <w:szCs w:val="18"/>
              </w:rPr>
              <w:t>体验设计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极具辨识度的外观设计，造型美观、大方，结构稳固、耐用，颠覆低端闸机的刻板印象；</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箱体局部使用免喷涂塑料结构件，采用一体化注塑成型工艺，打造与环境融合的花岗岩纹理，无需表面喷塑或喷漆，更安全、更环保、更美观；</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门翼采用抱箍设计，门翼更换更加便捷，方便后续设备维护；</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设备采用LED指示通行方向，显示通行状态，指示灯亮度可自定义调节；</w:t>
            </w:r>
          </w:p>
          <w:p>
            <w:pPr>
              <w:widowControl/>
              <w:rPr>
                <w:rFonts w:ascii="宋体" w:hAnsi="宋体" w:cs="宋体"/>
                <w:color w:val="000000"/>
                <w:kern w:val="0"/>
                <w:sz w:val="18"/>
                <w:szCs w:val="18"/>
              </w:rPr>
            </w:pPr>
            <w:r>
              <w:rPr>
                <w:rFonts w:hint="eastAsia" w:ascii="宋体" w:hAnsi="宋体" w:cs="宋体"/>
                <w:color w:val="000000"/>
                <w:kern w:val="0"/>
                <w:sz w:val="18"/>
                <w:szCs w:val="18"/>
              </w:rPr>
              <w:t>安装维护</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设备采用特殊风道设计及器件保护罩，最大程度解决凝露问题；</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设备具备自检测、自诊断、自动报警及声光报警功能，含非法闯入报警，反向闯入报警，尾随报警，翻越报警；</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自带漏电保护器，整机相关电气模块工作电压均不超过24V。</w:t>
            </w:r>
          </w:p>
          <w:p>
            <w:pPr>
              <w:widowControl/>
              <w:rPr>
                <w:rFonts w:ascii="宋体" w:hAnsi="宋体" w:cs="宋体"/>
                <w:color w:val="000000"/>
                <w:kern w:val="0"/>
                <w:sz w:val="18"/>
                <w:szCs w:val="18"/>
              </w:rPr>
            </w:pPr>
            <w:r>
              <w:rPr>
                <w:rFonts w:hint="eastAsia" w:ascii="宋体" w:hAnsi="宋体" w:cs="宋体"/>
                <w:color w:val="000000"/>
                <w:kern w:val="0"/>
                <w:sz w:val="18"/>
                <w:szCs w:val="18"/>
              </w:rPr>
              <w:t>技术参数</w:t>
            </w:r>
          </w:p>
          <w:p>
            <w:pPr>
              <w:widowControl/>
              <w:rPr>
                <w:rFonts w:ascii="宋体" w:hAnsi="宋体" w:cs="宋体"/>
                <w:color w:val="000000"/>
                <w:kern w:val="0"/>
                <w:sz w:val="18"/>
                <w:szCs w:val="18"/>
              </w:rPr>
            </w:pPr>
            <w:r>
              <w:rPr>
                <w:rFonts w:hint="eastAsia" w:ascii="宋体" w:hAnsi="宋体" w:cs="宋体"/>
                <w:color w:val="000000"/>
                <w:kern w:val="0"/>
                <w:sz w:val="18"/>
                <w:szCs w:val="18"/>
              </w:rPr>
              <w:t>1、产品尺寸：1200mm*200mm*1020mm</w:t>
            </w:r>
          </w:p>
          <w:p>
            <w:pPr>
              <w:widowControl/>
              <w:rPr>
                <w:rFonts w:ascii="宋体" w:hAnsi="宋体" w:cs="宋体"/>
                <w:color w:val="000000"/>
                <w:kern w:val="0"/>
                <w:sz w:val="18"/>
                <w:szCs w:val="18"/>
              </w:rPr>
            </w:pPr>
            <w:r>
              <w:rPr>
                <w:rFonts w:hint="eastAsia" w:ascii="宋体" w:hAnsi="宋体" w:cs="宋体"/>
                <w:color w:val="000000"/>
                <w:kern w:val="0"/>
                <w:sz w:val="18"/>
                <w:szCs w:val="18"/>
              </w:rPr>
              <w:t>2、通道宽度：550mm-1400mm，超过1100mm时，仅支持金属门翼且门翼打开后会超出箱体</w:t>
            </w:r>
          </w:p>
          <w:p>
            <w:pPr>
              <w:widowControl/>
              <w:rPr>
                <w:rFonts w:ascii="宋体" w:hAnsi="宋体" w:cs="宋体"/>
                <w:color w:val="000000"/>
                <w:kern w:val="0"/>
                <w:sz w:val="18"/>
                <w:szCs w:val="18"/>
              </w:rPr>
            </w:pPr>
            <w:r>
              <w:rPr>
                <w:rFonts w:hint="eastAsia" w:ascii="宋体" w:hAnsi="宋体" w:cs="宋体"/>
                <w:color w:val="000000"/>
                <w:kern w:val="0"/>
                <w:sz w:val="18"/>
                <w:szCs w:val="18"/>
              </w:rPr>
              <w:t>3、箱体材质：1.2mm  304不锈钢</w:t>
            </w:r>
          </w:p>
          <w:p>
            <w:pPr>
              <w:widowControl/>
              <w:rPr>
                <w:rFonts w:ascii="宋体" w:hAnsi="宋体" w:cs="宋体"/>
                <w:color w:val="000000"/>
                <w:kern w:val="0"/>
                <w:sz w:val="18"/>
                <w:szCs w:val="18"/>
              </w:rPr>
            </w:pPr>
            <w:r>
              <w:rPr>
                <w:rFonts w:hint="eastAsia" w:ascii="宋体" w:hAnsi="宋体" w:cs="宋体"/>
                <w:color w:val="000000"/>
                <w:kern w:val="0"/>
                <w:sz w:val="18"/>
                <w:szCs w:val="18"/>
              </w:rPr>
              <w:t>4、门翼材质：不锈钢圆管/有机玻璃(可选)</w:t>
            </w:r>
          </w:p>
          <w:p>
            <w:pPr>
              <w:widowControl/>
              <w:rPr>
                <w:rFonts w:ascii="宋体" w:hAnsi="宋体" w:cs="宋体"/>
                <w:color w:val="000000"/>
                <w:kern w:val="0"/>
                <w:sz w:val="18"/>
                <w:szCs w:val="18"/>
              </w:rPr>
            </w:pPr>
            <w:r>
              <w:rPr>
                <w:rFonts w:hint="eastAsia" w:ascii="宋体" w:hAnsi="宋体" w:cs="宋体"/>
                <w:color w:val="000000"/>
                <w:kern w:val="0"/>
                <w:sz w:val="18"/>
                <w:szCs w:val="18"/>
              </w:rPr>
              <w:t>5、电机类型：有刷电机</w:t>
            </w:r>
          </w:p>
          <w:p>
            <w:pPr>
              <w:widowControl/>
              <w:rPr>
                <w:rFonts w:ascii="宋体" w:hAnsi="宋体" w:cs="宋体"/>
                <w:color w:val="000000"/>
                <w:kern w:val="0"/>
                <w:sz w:val="18"/>
                <w:szCs w:val="18"/>
              </w:rPr>
            </w:pPr>
            <w:r>
              <w:rPr>
                <w:rFonts w:hint="eastAsia" w:ascii="宋体" w:hAnsi="宋体" w:cs="宋体"/>
                <w:color w:val="000000"/>
                <w:kern w:val="0"/>
                <w:sz w:val="18"/>
                <w:szCs w:val="18"/>
              </w:rPr>
              <w:t>6、红外对数：6对</w:t>
            </w:r>
          </w:p>
          <w:p>
            <w:pPr>
              <w:widowControl/>
              <w:rPr>
                <w:rFonts w:ascii="宋体" w:hAnsi="宋体" w:cs="宋体"/>
                <w:color w:val="000000"/>
                <w:kern w:val="0"/>
                <w:sz w:val="18"/>
                <w:szCs w:val="18"/>
              </w:rPr>
            </w:pPr>
            <w:r>
              <w:rPr>
                <w:rFonts w:hint="eastAsia" w:ascii="宋体" w:hAnsi="宋体" w:cs="宋体"/>
                <w:color w:val="000000"/>
                <w:kern w:val="0"/>
                <w:sz w:val="18"/>
                <w:szCs w:val="18"/>
              </w:rPr>
              <w:t>7、使用环境：IP54 室内外</w:t>
            </w:r>
          </w:p>
          <w:p>
            <w:pPr>
              <w:widowControl/>
              <w:rPr>
                <w:rFonts w:ascii="宋体" w:hAnsi="宋体" w:cs="宋体"/>
                <w:color w:val="000000"/>
                <w:kern w:val="0"/>
                <w:sz w:val="18"/>
                <w:szCs w:val="18"/>
              </w:rPr>
            </w:pPr>
            <w:r>
              <w:rPr>
                <w:rFonts w:hint="eastAsia" w:ascii="宋体" w:hAnsi="宋体" w:cs="宋体"/>
                <w:color w:val="000000"/>
                <w:kern w:val="0"/>
                <w:sz w:val="18"/>
                <w:szCs w:val="18"/>
              </w:rPr>
              <w:t>8、设备容量：支持6万张普通卡、3千张来宾卡、18万条事件记录</w:t>
            </w:r>
          </w:p>
          <w:p>
            <w:pPr>
              <w:widowControl/>
              <w:rPr>
                <w:rFonts w:ascii="宋体" w:hAnsi="宋体" w:cs="宋体"/>
                <w:color w:val="000000"/>
                <w:kern w:val="0"/>
                <w:sz w:val="18"/>
                <w:szCs w:val="18"/>
              </w:rPr>
            </w:pPr>
            <w:r>
              <w:rPr>
                <w:rFonts w:hint="eastAsia" w:ascii="宋体" w:hAnsi="宋体" w:cs="宋体"/>
                <w:color w:val="000000"/>
                <w:kern w:val="0"/>
                <w:sz w:val="18"/>
                <w:szCs w:val="18"/>
              </w:rPr>
              <w:t>9、通行速度：20-60人每分钟，受人员情况和通行模式影响</w:t>
            </w:r>
          </w:p>
          <w:p>
            <w:pPr>
              <w:widowControl/>
              <w:rPr>
                <w:rFonts w:ascii="宋体" w:hAnsi="宋体" w:cs="宋体"/>
                <w:color w:val="000000"/>
                <w:kern w:val="0"/>
                <w:sz w:val="18"/>
                <w:szCs w:val="18"/>
              </w:rPr>
            </w:pPr>
            <w:r>
              <w:rPr>
                <w:rFonts w:hint="eastAsia" w:ascii="宋体" w:hAnsi="宋体" w:cs="宋体"/>
                <w:color w:val="000000"/>
                <w:kern w:val="0"/>
                <w:sz w:val="18"/>
                <w:szCs w:val="18"/>
              </w:rPr>
              <w:t>10、电压功率：AC 100~240V/50~60HZ/  单通道（一组通道）额定功率：150W</w:t>
            </w:r>
          </w:p>
          <w:p>
            <w:pPr>
              <w:widowControl/>
              <w:rPr>
                <w:rFonts w:ascii="宋体" w:hAnsi="宋体" w:cs="宋体"/>
                <w:color w:val="000000"/>
                <w:kern w:val="0"/>
                <w:sz w:val="18"/>
                <w:szCs w:val="18"/>
              </w:rPr>
            </w:pPr>
            <w:r>
              <w:rPr>
                <w:rFonts w:hint="eastAsia" w:ascii="宋体" w:hAnsi="宋体" w:cs="宋体"/>
                <w:color w:val="000000"/>
                <w:kern w:val="0"/>
                <w:sz w:val="18"/>
                <w:szCs w:val="18"/>
              </w:rPr>
              <w:t>11、工作温度：-20℃~70℃</w:t>
            </w:r>
          </w:p>
          <w:p>
            <w:pPr>
              <w:widowControl/>
              <w:rPr>
                <w:rFonts w:ascii="宋体" w:hAnsi="宋体" w:cs="宋体"/>
                <w:color w:val="000000"/>
                <w:kern w:val="0"/>
                <w:sz w:val="18"/>
                <w:szCs w:val="18"/>
              </w:rPr>
            </w:pPr>
            <w:r>
              <w:rPr>
                <w:rFonts w:hint="eastAsia" w:ascii="宋体" w:hAnsi="宋体" w:cs="宋体"/>
                <w:color w:val="000000"/>
                <w:kern w:val="0"/>
                <w:sz w:val="18"/>
                <w:szCs w:val="18"/>
              </w:rPr>
              <w:t>12、物理接口：TCP/IP,I/O,RS232,RS485</w:t>
            </w:r>
          </w:p>
          <w:p>
            <w:pPr>
              <w:widowControl/>
              <w:rPr>
                <w:rFonts w:ascii="宋体" w:hAnsi="宋体" w:cs="宋体"/>
                <w:color w:val="000000"/>
                <w:kern w:val="0"/>
                <w:sz w:val="18"/>
                <w:szCs w:val="18"/>
              </w:rPr>
            </w:pPr>
            <w:r>
              <w:rPr>
                <w:rFonts w:hint="eastAsia" w:ascii="宋体" w:hAnsi="宋体" w:cs="宋体"/>
                <w:color w:val="000000"/>
                <w:kern w:val="0"/>
                <w:sz w:val="18"/>
                <w:szCs w:val="18"/>
              </w:rPr>
              <w:t>13、整机(设备和包装)重量：L：约 48Kg ；M: 约55Kg ；R: 约53Kg</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☆闸机通道编码系统转动精度控制最大精度达到5度，可实现门翼转动位置的实时监测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☆闸机通道应满足防冲要求，满足机芯保护要求；当门翼受到外力冲撞后，可以迅速恢复到正常状态，恢复时间不超过3s（通道内无人的情况下）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备防夹保护的功能，在门翼动作过程中遇到阻力时门翼应自动停止动作，除了联动语音播报、指示灯、IO信号联动输出等报警提示外，需同时上传对应的报警事件。人员通行时，红外检测到人员在非安全区域，门翼自动停止动作，人员离开通道后，门翼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☆闸机通道应集成语音模块，可满足根据用户需求自定义语音播报内容，同时可设置联动语音提示 </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☆闸机通道应具有消防联动接口，当消防信号触发时，门翼处于常开状态，当消防联动信号恢复时，门翼将自动复位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☆闸机通道主机可扩展读卡器、二维码、人脸识别组件、指静脉、显示屏等设备集成，可实现多种认证方式组合应用，支持不少于6.3万卡片管理和18万事件记录存储</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☆闸机通道工作瞬间最大噪声声压不大于66dB(A)，持续噪声声压不大于56dB(A)</w:t>
            </w:r>
          </w:p>
          <w:p>
            <w:pPr>
              <w:widowControl/>
              <w:rPr>
                <w:rFonts w:ascii="宋体" w:hAnsi="宋体" w:cs="宋体"/>
                <w:color w:val="000000"/>
                <w:kern w:val="0"/>
                <w:sz w:val="18"/>
                <w:szCs w:val="18"/>
              </w:rPr>
            </w:pPr>
            <w:r>
              <w:rPr>
                <w:rFonts w:hint="eastAsia" w:ascii="宋体" w:hAnsi="宋体" w:cs="宋体"/>
                <w:color w:val="000000"/>
                <w:kern w:val="0"/>
                <w:sz w:val="18"/>
                <w:szCs w:val="18"/>
              </w:rPr>
              <w:t>☆可提供国家安全防范报警系统产品质量监督检验中心（上海）提供的检验报告</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人员通道-有刷通用摆闸（左）</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综合性能</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设备采用直流有刷电机加编码盘，通过海康自研算法有效保障设备稳定可靠运行，最少支持300万次无故障通行；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设备可联网运行，支持远程控制管理功能，也可单机离线运行；</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设备支持人数统计功能，可针对进出方向分别进行统计；</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设备集成语音模块，可根据用户需求自定义语音播报内容；</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设备集成门禁主控板，可扩展人脸识别组件、读卡器、二维码、指纹等多种认证方式；</w:t>
            </w:r>
          </w:p>
          <w:p>
            <w:pPr>
              <w:widowControl/>
              <w:rPr>
                <w:rFonts w:ascii="宋体" w:hAnsi="宋体" w:cs="宋体"/>
                <w:color w:val="000000"/>
                <w:kern w:val="0"/>
                <w:sz w:val="18"/>
                <w:szCs w:val="18"/>
              </w:rPr>
            </w:pPr>
            <w:r>
              <w:rPr>
                <w:rFonts w:hint="eastAsia" w:ascii="宋体" w:hAnsi="宋体" w:cs="宋体"/>
                <w:color w:val="000000"/>
                <w:kern w:val="0"/>
                <w:sz w:val="18"/>
                <w:szCs w:val="18"/>
              </w:rPr>
              <w:t>通行控制</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经授权人员才能通过，未经授权人员无法通行；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设备具有自动复位功能，开门后在规定的时间内未通行，系统将自动取消用户的本次通行的权限，可设定通行时间；</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设备支持进出方向通行状态（受控、自由通行、禁止通行）的灵活配置；</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设备支持记忆模式，可实现连续快速通行；</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设备支持跨主机反潜回功能，有效防止未授权人员尾随进入；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设备支持分时间段（最多支持8个时间段）常开、常闭模式灵活选择；</w:t>
            </w:r>
          </w:p>
          <w:p>
            <w:pPr>
              <w:widowControl/>
              <w:rPr>
                <w:rFonts w:ascii="宋体" w:hAnsi="宋体" w:cs="宋体"/>
                <w:color w:val="000000"/>
                <w:kern w:val="0"/>
                <w:sz w:val="18"/>
                <w:szCs w:val="18"/>
              </w:rPr>
            </w:pPr>
            <w:r>
              <w:rPr>
                <w:rFonts w:hint="eastAsia" w:ascii="宋体" w:hAnsi="宋体" w:cs="宋体"/>
                <w:color w:val="000000"/>
                <w:kern w:val="0"/>
                <w:sz w:val="18"/>
                <w:szCs w:val="18"/>
              </w:rPr>
              <w:t>7.</w:t>
            </w:r>
            <w:r>
              <w:rPr>
                <w:rFonts w:hint="eastAsia" w:ascii="宋体" w:hAnsi="宋体" w:cs="宋体"/>
                <w:color w:val="000000"/>
                <w:kern w:val="0"/>
                <w:sz w:val="18"/>
                <w:szCs w:val="18"/>
              </w:rPr>
              <w:tab/>
            </w:r>
            <w:r>
              <w:rPr>
                <w:rFonts w:hint="eastAsia" w:ascii="宋体" w:hAnsi="宋体" w:cs="宋体"/>
                <w:color w:val="000000"/>
                <w:kern w:val="0"/>
                <w:sz w:val="18"/>
                <w:szCs w:val="18"/>
              </w:rPr>
              <w:t>设备集成了无线接收器，可选配遥控器使用可实现遥控开门（遥控器支持一对多：一个遥控器可以同时控制最多6个通道，一个通道最多支持32个遥控器，空旷条件下遥控距离可达30m）；</w:t>
            </w:r>
          </w:p>
          <w:p>
            <w:pPr>
              <w:widowControl/>
              <w:rPr>
                <w:rFonts w:ascii="宋体" w:hAnsi="宋体" w:cs="宋体"/>
                <w:color w:val="000000"/>
                <w:kern w:val="0"/>
                <w:sz w:val="18"/>
                <w:szCs w:val="18"/>
              </w:rPr>
            </w:pPr>
            <w:r>
              <w:rPr>
                <w:rFonts w:hint="eastAsia" w:ascii="宋体" w:hAnsi="宋体" w:cs="宋体"/>
                <w:color w:val="000000"/>
                <w:kern w:val="0"/>
                <w:sz w:val="18"/>
                <w:szCs w:val="18"/>
              </w:rPr>
              <w:t>安全设计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上置式电机设计，最大程度降低电机进水的风险，提升产品使用可靠性；</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设备具有消防联动接口，当消防信号触发时，门翼自动打开，快速引导人员疏散；</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设备支持断电通行，断电时门翼自动打开，人员可自由通行，防止恐慌；</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设备采用6对红外检测传感器，采用防尾随跟踪控制技术，授权人员才能通过，未经授权人员尾随闯入时会发出声光报警；</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设备具备防夹功能，在门翼复位的过程中遇阻时电机自动停止工作,防止人员受伤；</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设备具备防冲撞功能，在没有接收到开门信号时，门翼自动锁死，冲击力超过50N•m时可启动机芯保护机制，机芯锁死状态下，门翼随抱箍转动，延长机芯使用寿命；</w:t>
            </w:r>
          </w:p>
          <w:p>
            <w:pPr>
              <w:widowControl/>
              <w:rPr>
                <w:rFonts w:ascii="宋体" w:hAnsi="宋体" w:cs="宋体"/>
                <w:color w:val="000000"/>
                <w:kern w:val="0"/>
                <w:sz w:val="18"/>
                <w:szCs w:val="18"/>
              </w:rPr>
            </w:pPr>
            <w:r>
              <w:rPr>
                <w:rFonts w:hint="eastAsia" w:ascii="宋体" w:hAnsi="宋体" w:cs="宋体"/>
                <w:color w:val="000000"/>
                <w:kern w:val="0"/>
                <w:sz w:val="18"/>
                <w:szCs w:val="18"/>
              </w:rPr>
              <w:t>体验设计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极具辨识度的外观设计，造型美观、大方，结构稳固、耐用，颠覆低端闸机的刻板印象；</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箱体局部使用免喷涂塑料结构件，采用一体化注塑成型工艺，打造与环境融合的花岗岩纹理，无需表面喷塑或喷漆，更安全、更环保、更美观；</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门翼采用抱箍设计，门翼更换更加便捷，方便后续设备维护；</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设备采用LED指示通行方向，显示通行状态，指示灯亮度可自定义调节；</w:t>
            </w:r>
          </w:p>
          <w:p>
            <w:pPr>
              <w:widowControl/>
              <w:rPr>
                <w:rFonts w:ascii="宋体" w:hAnsi="宋体" w:cs="宋体"/>
                <w:color w:val="000000"/>
                <w:kern w:val="0"/>
                <w:sz w:val="18"/>
                <w:szCs w:val="18"/>
              </w:rPr>
            </w:pPr>
            <w:r>
              <w:rPr>
                <w:rFonts w:hint="eastAsia" w:ascii="宋体" w:hAnsi="宋体" w:cs="宋体"/>
                <w:color w:val="000000"/>
                <w:kern w:val="0"/>
                <w:sz w:val="18"/>
                <w:szCs w:val="18"/>
              </w:rPr>
              <w:t>安装维护</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设备采用特殊风道设计及器件保护罩，最大程度解决凝露问题；</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设备具备自检测、自诊断、自动报警及声光报警功能，含非法闯入报警，反向闯入报警，尾随报警，翻越报警；</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自带漏电保护器，整机相关电气模块工作电压均不超过24V。</w:t>
            </w:r>
          </w:p>
          <w:p>
            <w:pPr>
              <w:widowControl/>
              <w:rPr>
                <w:rFonts w:ascii="宋体" w:hAnsi="宋体" w:cs="宋体"/>
                <w:color w:val="000000"/>
                <w:kern w:val="0"/>
                <w:sz w:val="18"/>
                <w:szCs w:val="18"/>
              </w:rPr>
            </w:pPr>
            <w:r>
              <w:rPr>
                <w:rFonts w:hint="eastAsia" w:ascii="宋体" w:hAnsi="宋体" w:cs="宋体"/>
                <w:color w:val="000000"/>
                <w:kern w:val="0"/>
                <w:sz w:val="18"/>
                <w:szCs w:val="18"/>
              </w:rPr>
              <w:t>技术参数</w:t>
            </w:r>
          </w:p>
          <w:p>
            <w:pPr>
              <w:widowControl/>
              <w:rPr>
                <w:rFonts w:ascii="宋体" w:hAnsi="宋体" w:cs="宋体"/>
                <w:color w:val="000000"/>
                <w:kern w:val="0"/>
                <w:sz w:val="18"/>
                <w:szCs w:val="18"/>
              </w:rPr>
            </w:pPr>
            <w:r>
              <w:rPr>
                <w:rFonts w:hint="eastAsia" w:ascii="宋体" w:hAnsi="宋体" w:cs="宋体"/>
                <w:color w:val="000000"/>
                <w:kern w:val="0"/>
                <w:sz w:val="18"/>
                <w:szCs w:val="18"/>
              </w:rPr>
              <w:t>1、产品尺寸：1200mm*200mm*1020mm</w:t>
            </w:r>
          </w:p>
          <w:p>
            <w:pPr>
              <w:widowControl/>
              <w:rPr>
                <w:rFonts w:ascii="宋体" w:hAnsi="宋体" w:cs="宋体"/>
                <w:color w:val="000000"/>
                <w:kern w:val="0"/>
                <w:sz w:val="18"/>
                <w:szCs w:val="18"/>
              </w:rPr>
            </w:pPr>
            <w:r>
              <w:rPr>
                <w:rFonts w:hint="eastAsia" w:ascii="宋体" w:hAnsi="宋体" w:cs="宋体"/>
                <w:color w:val="000000"/>
                <w:kern w:val="0"/>
                <w:sz w:val="18"/>
                <w:szCs w:val="18"/>
              </w:rPr>
              <w:t>2、通道宽度：550mm-1400mm，超过1100mm时，仅支持金属门翼且门翼打开后会超出箱体</w:t>
            </w:r>
          </w:p>
          <w:p>
            <w:pPr>
              <w:widowControl/>
              <w:rPr>
                <w:rFonts w:ascii="宋体" w:hAnsi="宋体" w:cs="宋体"/>
                <w:color w:val="000000"/>
                <w:kern w:val="0"/>
                <w:sz w:val="18"/>
                <w:szCs w:val="18"/>
              </w:rPr>
            </w:pPr>
            <w:r>
              <w:rPr>
                <w:rFonts w:hint="eastAsia" w:ascii="宋体" w:hAnsi="宋体" w:cs="宋体"/>
                <w:color w:val="000000"/>
                <w:kern w:val="0"/>
                <w:sz w:val="18"/>
                <w:szCs w:val="18"/>
              </w:rPr>
              <w:t>3、箱体材质：1.2mm  304不锈钢</w:t>
            </w:r>
          </w:p>
          <w:p>
            <w:pPr>
              <w:widowControl/>
              <w:rPr>
                <w:rFonts w:ascii="宋体" w:hAnsi="宋体" w:cs="宋体"/>
                <w:color w:val="000000"/>
                <w:kern w:val="0"/>
                <w:sz w:val="18"/>
                <w:szCs w:val="18"/>
              </w:rPr>
            </w:pPr>
            <w:r>
              <w:rPr>
                <w:rFonts w:hint="eastAsia" w:ascii="宋体" w:hAnsi="宋体" w:cs="宋体"/>
                <w:color w:val="000000"/>
                <w:kern w:val="0"/>
                <w:sz w:val="18"/>
                <w:szCs w:val="18"/>
              </w:rPr>
              <w:t>4、门翼材质：不锈钢圆管/有机玻璃(可选)</w:t>
            </w:r>
          </w:p>
          <w:p>
            <w:pPr>
              <w:widowControl/>
              <w:rPr>
                <w:rFonts w:ascii="宋体" w:hAnsi="宋体" w:cs="宋体"/>
                <w:color w:val="000000"/>
                <w:kern w:val="0"/>
                <w:sz w:val="18"/>
                <w:szCs w:val="18"/>
              </w:rPr>
            </w:pPr>
            <w:r>
              <w:rPr>
                <w:rFonts w:hint="eastAsia" w:ascii="宋体" w:hAnsi="宋体" w:cs="宋体"/>
                <w:color w:val="000000"/>
                <w:kern w:val="0"/>
                <w:sz w:val="18"/>
                <w:szCs w:val="18"/>
              </w:rPr>
              <w:t>5、电机类型：有刷电机</w:t>
            </w:r>
          </w:p>
          <w:p>
            <w:pPr>
              <w:widowControl/>
              <w:rPr>
                <w:rFonts w:ascii="宋体" w:hAnsi="宋体" w:cs="宋体"/>
                <w:color w:val="000000"/>
                <w:kern w:val="0"/>
                <w:sz w:val="18"/>
                <w:szCs w:val="18"/>
              </w:rPr>
            </w:pPr>
            <w:r>
              <w:rPr>
                <w:rFonts w:hint="eastAsia" w:ascii="宋体" w:hAnsi="宋体" w:cs="宋体"/>
                <w:color w:val="000000"/>
                <w:kern w:val="0"/>
                <w:sz w:val="18"/>
                <w:szCs w:val="18"/>
              </w:rPr>
              <w:t>6、红外对数：6对</w:t>
            </w:r>
          </w:p>
          <w:p>
            <w:pPr>
              <w:widowControl/>
              <w:rPr>
                <w:rFonts w:ascii="宋体" w:hAnsi="宋体" w:cs="宋体"/>
                <w:color w:val="000000"/>
                <w:kern w:val="0"/>
                <w:sz w:val="18"/>
                <w:szCs w:val="18"/>
              </w:rPr>
            </w:pPr>
            <w:r>
              <w:rPr>
                <w:rFonts w:hint="eastAsia" w:ascii="宋体" w:hAnsi="宋体" w:cs="宋体"/>
                <w:color w:val="000000"/>
                <w:kern w:val="0"/>
                <w:sz w:val="18"/>
                <w:szCs w:val="18"/>
              </w:rPr>
              <w:t>7、使用环境：IP54 室内外</w:t>
            </w:r>
          </w:p>
          <w:p>
            <w:pPr>
              <w:widowControl/>
              <w:rPr>
                <w:rFonts w:ascii="宋体" w:hAnsi="宋体" w:cs="宋体"/>
                <w:color w:val="000000"/>
                <w:kern w:val="0"/>
                <w:sz w:val="18"/>
                <w:szCs w:val="18"/>
              </w:rPr>
            </w:pPr>
            <w:r>
              <w:rPr>
                <w:rFonts w:hint="eastAsia" w:ascii="宋体" w:hAnsi="宋体" w:cs="宋体"/>
                <w:color w:val="000000"/>
                <w:kern w:val="0"/>
                <w:sz w:val="18"/>
                <w:szCs w:val="18"/>
              </w:rPr>
              <w:t>8、设备容量：支持6万张普通卡、3千张来宾卡、18万条事件记录</w:t>
            </w:r>
          </w:p>
          <w:p>
            <w:pPr>
              <w:widowControl/>
              <w:rPr>
                <w:rFonts w:ascii="宋体" w:hAnsi="宋体" w:cs="宋体"/>
                <w:color w:val="000000"/>
                <w:kern w:val="0"/>
                <w:sz w:val="18"/>
                <w:szCs w:val="18"/>
              </w:rPr>
            </w:pPr>
            <w:r>
              <w:rPr>
                <w:rFonts w:hint="eastAsia" w:ascii="宋体" w:hAnsi="宋体" w:cs="宋体"/>
                <w:color w:val="000000"/>
                <w:kern w:val="0"/>
                <w:sz w:val="18"/>
                <w:szCs w:val="18"/>
              </w:rPr>
              <w:t>9、通行速度：20-60人每分钟，受人员情况和通行模式影响</w:t>
            </w:r>
          </w:p>
          <w:p>
            <w:pPr>
              <w:widowControl/>
              <w:rPr>
                <w:rFonts w:ascii="宋体" w:hAnsi="宋体" w:cs="宋体"/>
                <w:color w:val="000000"/>
                <w:kern w:val="0"/>
                <w:sz w:val="18"/>
                <w:szCs w:val="18"/>
              </w:rPr>
            </w:pPr>
            <w:r>
              <w:rPr>
                <w:rFonts w:hint="eastAsia" w:ascii="宋体" w:hAnsi="宋体" w:cs="宋体"/>
                <w:color w:val="000000"/>
                <w:kern w:val="0"/>
                <w:sz w:val="18"/>
                <w:szCs w:val="18"/>
              </w:rPr>
              <w:t>10、电压功率：AC 100~240V/50~60HZ/  单通道（一组通道）额定功率：150W</w:t>
            </w:r>
          </w:p>
          <w:p>
            <w:pPr>
              <w:widowControl/>
              <w:rPr>
                <w:rFonts w:ascii="宋体" w:hAnsi="宋体" w:cs="宋体"/>
                <w:color w:val="000000"/>
                <w:kern w:val="0"/>
                <w:sz w:val="18"/>
                <w:szCs w:val="18"/>
              </w:rPr>
            </w:pPr>
            <w:r>
              <w:rPr>
                <w:rFonts w:hint="eastAsia" w:ascii="宋体" w:hAnsi="宋体" w:cs="宋体"/>
                <w:color w:val="000000"/>
                <w:kern w:val="0"/>
                <w:sz w:val="18"/>
                <w:szCs w:val="18"/>
              </w:rPr>
              <w:t>11、工作温度：-20℃~70℃</w:t>
            </w:r>
          </w:p>
          <w:p>
            <w:pPr>
              <w:widowControl/>
              <w:rPr>
                <w:rFonts w:ascii="宋体" w:hAnsi="宋体" w:cs="宋体"/>
                <w:color w:val="000000"/>
                <w:kern w:val="0"/>
                <w:sz w:val="18"/>
                <w:szCs w:val="18"/>
              </w:rPr>
            </w:pPr>
            <w:r>
              <w:rPr>
                <w:rFonts w:hint="eastAsia" w:ascii="宋体" w:hAnsi="宋体" w:cs="宋体"/>
                <w:color w:val="000000"/>
                <w:kern w:val="0"/>
                <w:sz w:val="18"/>
                <w:szCs w:val="18"/>
              </w:rPr>
              <w:t>12、物理接口：TCP/IP,I/O,RS232,RS485</w:t>
            </w:r>
          </w:p>
          <w:p>
            <w:pPr>
              <w:widowControl/>
              <w:rPr>
                <w:rFonts w:ascii="宋体" w:hAnsi="宋体" w:cs="宋体"/>
                <w:color w:val="000000"/>
                <w:kern w:val="0"/>
                <w:sz w:val="18"/>
                <w:szCs w:val="18"/>
              </w:rPr>
            </w:pPr>
            <w:r>
              <w:rPr>
                <w:rFonts w:hint="eastAsia" w:ascii="宋体" w:hAnsi="宋体" w:cs="宋体"/>
                <w:color w:val="000000"/>
                <w:kern w:val="0"/>
                <w:sz w:val="18"/>
                <w:szCs w:val="18"/>
              </w:rPr>
              <w:t>13、整机(设备和包装)重量：L：约 48Kg ；M: 约55Kg ；R: 约53Kg</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☆闸机通道编码系统转动精度控制最大精度达到5度，可实现门翼转动位置的实时监测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☆闸机通道应满足防冲要求，满足机芯保护要求；当门翼受到外力冲撞后，可以迅速恢复到正常状态，恢复时间不超过3s（通道内无人的情况下）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备防夹保护的功能，在门翼动作过程中遇到阻力时门翼应自动停止动作，除了联动语音播报、指示灯、IO信号联动输出等报警提示外，需同时上传对应的报警事件。人员通行时，红外检测到人员在非安全区域，门翼自动停止动作，人员离开通道后，门翼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☆闸机通道应集成语音模块，可满足根据用户需求自定义语音播报内容，同时可设置联动语音提示 </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☆闸机通道应具有消防联动接口，当消防信号触发时，门翼处于常开状态，当消防联动信号恢复时，门翼将自动复位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☆闸机通道主机可扩展读卡器、二维码、人脸识别组件、指静脉、显示屏等设备集成，可实现多种认证方式组合应用，支持不少于6.3万卡片管理和18万事件记录存储</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☆闸机通道工作瞬间最大噪声声压不大于66dB(A)，持续噪声声压不大于56dB(A)</w:t>
            </w:r>
          </w:p>
          <w:p>
            <w:pPr>
              <w:widowControl/>
              <w:rPr>
                <w:rFonts w:ascii="宋体" w:hAnsi="宋体" w:cs="宋体"/>
                <w:color w:val="000000"/>
                <w:kern w:val="0"/>
                <w:sz w:val="18"/>
                <w:szCs w:val="18"/>
              </w:rPr>
            </w:pPr>
            <w:r>
              <w:rPr>
                <w:rFonts w:hint="eastAsia" w:ascii="宋体" w:hAnsi="宋体" w:cs="宋体"/>
                <w:color w:val="000000"/>
                <w:kern w:val="0"/>
                <w:sz w:val="18"/>
                <w:szCs w:val="18"/>
              </w:rPr>
              <w:t>☆可提供国家安全防范报警系统产品质量监督检验中心（上海）提供的检验报告</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人员通道-有刷通用摆闸（中间）</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综合性能</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设备采用直流有刷电机加编码盘，通过海康自研算法有效保障设备稳定可靠运行，最少支持300万次无故障通行；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设备可联网运行，支持远程控制管理功能，也可单机离线运行；</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设备支持人数统计功能，可针对进出方向分别进行统计；</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设备集成语音模块，可根据用户需求自定义语音播报内容；</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设备集成门禁主控板，可扩展人脸识别组件、读卡器、二维码、指纹等多种认证方式；</w:t>
            </w:r>
          </w:p>
          <w:p>
            <w:pPr>
              <w:widowControl/>
              <w:rPr>
                <w:rFonts w:ascii="宋体" w:hAnsi="宋体" w:cs="宋体"/>
                <w:color w:val="000000"/>
                <w:kern w:val="0"/>
                <w:sz w:val="18"/>
                <w:szCs w:val="18"/>
              </w:rPr>
            </w:pPr>
            <w:r>
              <w:rPr>
                <w:rFonts w:hint="eastAsia" w:ascii="宋体" w:hAnsi="宋体" w:cs="宋体"/>
                <w:color w:val="000000"/>
                <w:kern w:val="0"/>
                <w:sz w:val="18"/>
                <w:szCs w:val="18"/>
              </w:rPr>
              <w:t>通行控制</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经授权人员才能通过，未经授权人员无法通行；</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设备具有自动复位功能，开门后在规定的时间内未通行，系统将自动取消用户的本次通行的权限，可设定通行时间；</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设备支持进出方向通行状态（受控、自由通行、禁止通行）的灵活配置；</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设备支持记忆模式，可实现连续快速通行；</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设备支持跨主机反潜回功能，有效防止未授权人员尾随进入；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设备支持分时间段（最多支持8个时间段）常开、常闭模式灵活选择；</w:t>
            </w:r>
          </w:p>
          <w:p>
            <w:pPr>
              <w:widowControl/>
              <w:rPr>
                <w:rFonts w:ascii="宋体" w:hAnsi="宋体" w:cs="宋体"/>
                <w:color w:val="000000"/>
                <w:kern w:val="0"/>
                <w:sz w:val="18"/>
                <w:szCs w:val="18"/>
              </w:rPr>
            </w:pPr>
            <w:r>
              <w:rPr>
                <w:rFonts w:hint="eastAsia" w:ascii="宋体" w:hAnsi="宋体" w:cs="宋体"/>
                <w:color w:val="000000"/>
                <w:kern w:val="0"/>
                <w:sz w:val="18"/>
                <w:szCs w:val="18"/>
              </w:rPr>
              <w:t>7.</w:t>
            </w:r>
            <w:r>
              <w:rPr>
                <w:rFonts w:hint="eastAsia" w:ascii="宋体" w:hAnsi="宋体" w:cs="宋体"/>
                <w:color w:val="000000"/>
                <w:kern w:val="0"/>
                <w:sz w:val="18"/>
                <w:szCs w:val="18"/>
              </w:rPr>
              <w:tab/>
            </w:r>
            <w:r>
              <w:rPr>
                <w:rFonts w:hint="eastAsia" w:ascii="宋体" w:hAnsi="宋体" w:cs="宋体"/>
                <w:color w:val="000000"/>
                <w:kern w:val="0"/>
                <w:sz w:val="18"/>
                <w:szCs w:val="18"/>
              </w:rPr>
              <w:t>设备集成了无线接收器，可选配遥控器使用可实现遥控开门（遥控器支持一对多：一个遥控器可以同时控制最多6个通道，一个通道最多支持32个遥控器，空旷条件下遥控距离可达30m）；</w:t>
            </w:r>
          </w:p>
          <w:p>
            <w:pPr>
              <w:widowControl/>
              <w:rPr>
                <w:rFonts w:ascii="宋体" w:hAnsi="宋体" w:cs="宋体"/>
                <w:color w:val="000000"/>
                <w:kern w:val="0"/>
                <w:sz w:val="18"/>
                <w:szCs w:val="18"/>
              </w:rPr>
            </w:pPr>
            <w:r>
              <w:rPr>
                <w:rFonts w:hint="eastAsia" w:ascii="宋体" w:hAnsi="宋体" w:cs="宋体"/>
                <w:color w:val="000000"/>
                <w:kern w:val="0"/>
                <w:sz w:val="18"/>
                <w:szCs w:val="18"/>
              </w:rPr>
              <w:t>安全设计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上置式电机设计，最大程度降低电机进水的风险，提升产品使用可靠性；</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设备具有消防联动接口，当消防信号触发时，门翼自动打开，快速引导人员疏散；</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设备支持断电通行，断电时门翼自动打开，人员可自由通行，防止恐慌；</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设备采用6对红外检测传感器，采用防尾随跟踪控制技术，授权人员才能通过，未经授权人员尾随闯入时会发出声光报警；</w:t>
            </w:r>
          </w:p>
          <w:p>
            <w:pPr>
              <w:widowControl/>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设备具备防夹功能，在门翼复位的过程中遇阻时电机自动停止工作,防止人员受伤；</w:t>
            </w:r>
          </w:p>
          <w:p>
            <w:pPr>
              <w:widowControl/>
              <w:rPr>
                <w:rFonts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rPr>
              <w:tab/>
            </w:r>
            <w:r>
              <w:rPr>
                <w:rFonts w:hint="eastAsia" w:ascii="宋体" w:hAnsi="宋体" w:cs="宋体"/>
                <w:color w:val="000000"/>
                <w:kern w:val="0"/>
                <w:sz w:val="18"/>
                <w:szCs w:val="18"/>
              </w:rPr>
              <w:t>设备具备防冲撞功能，在没有接收到开门信号时，门翼自动锁死，冲击力超过50N•m时可启动机芯保护机制，机芯锁死状态下，门翼随抱箍转动，延长机芯使用寿命；</w:t>
            </w:r>
          </w:p>
          <w:p>
            <w:pPr>
              <w:widowControl/>
              <w:rPr>
                <w:rFonts w:ascii="宋体" w:hAnsi="宋体" w:cs="宋体"/>
                <w:color w:val="000000"/>
                <w:kern w:val="0"/>
                <w:sz w:val="18"/>
                <w:szCs w:val="18"/>
              </w:rPr>
            </w:pPr>
            <w:r>
              <w:rPr>
                <w:rFonts w:hint="eastAsia" w:ascii="宋体" w:hAnsi="宋体" w:cs="宋体"/>
                <w:color w:val="000000"/>
                <w:kern w:val="0"/>
                <w:sz w:val="18"/>
                <w:szCs w:val="18"/>
              </w:rPr>
              <w:t>体验设计</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极具辨识度的外观设计，造型美观、大方，结构稳固、耐用，颠覆低端闸机的刻板印象；</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箱体局部使用免喷涂塑料结构件，采用一体化注塑成型工艺，打造与环境融合的花岗岩纹理，无需表面喷塑或喷漆，更安全、更环保、更美观；</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门翼采用抱箍设计，门翼更换更加便捷，方便后续设备维护；</w:t>
            </w:r>
          </w:p>
          <w:p>
            <w:pPr>
              <w:widowControl/>
              <w:rPr>
                <w:rFonts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rPr>
              <w:tab/>
            </w:r>
            <w:r>
              <w:rPr>
                <w:rFonts w:hint="eastAsia" w:ascii="宋体" w:hAnsi="宋体" w:cs="宋体"/>
                <w:color w:val="000000"/>
                <w:kern w:val="0"/>
                <w:sz w:val="18"/>
                <w:szCs w:val="18"/>
              </w:rPr>
              <w:t>设备采用LED指示通行方向，显示通行状态，指示灯亮度可自定义调节；</w:t>
            </w:r>
          </w:p>
          <w:p>
            <w:pPr>
              <w:widowControl/>
              <w:rPr>
                <w:rFonts w:ascii="宋体" w:hAnsi="宋体" w:cs="宋体"/>
                <w:color w:val="000000"/>
                <w:kern w:val="0"/>
                <w:sz w:val="18"/>
                <w:szCs w:val="18"/>
              </w:rPr>
            </w:pPr>
            <w:r>
              <w:rPr>
                <w:rFonts w:hint="eastAsia" w:ascii="宋体" w:hAnsi="宋体" w:cs="宋体"/>
                <w:color w:val="000000"/>
                <w:kern w:val="0"/>
                <w:sz w:val="18"/>
                <w:szCs w:val="18"/>
              </w:rPr>
              <w:t>安装维护</w:t>
            </w:r>
          </w:p>
          <w:p>
            <w:pPr>
              <w:widowControl/>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rPr>
              <w:tab/>
            </w:r>
            <w:r>
              <w:rPr>
                <w:rFonts w:hint="eastAsia" w:ascii="宋体" w:hAnsi="宋体" w:cs="宋体"/>
                <w:color w:val="000000"/>
                <w:kern w:val="0"/>
                <w:sz w:val="18"/>
                <w:szCs w:val="18"/>
              </w:rPr>
              <w:t>设备采用特殊风道设计及器件保护罩，最大程度解决凝露问题；</w:t>
            </w:r>
          </w:p>
          <w:p>
            <w:pPr>
              <w:widowControl/>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rPr>
              <w:tab/>
            </w:r>
            <w:r>
              <w:rPr>
                <w:rFonts w:hint="eastAsia" w:ascii="宋体" w:hAnsi="宋体" w:cs="宋体"/>
                <w:color w:val="000000"/>
                <w:kern w:val="0"/>
                <w:sz w:val="18"/>
                <w:szCs w:val="18"/>
              </w:rPr>
              <w:t>设备具备自检测、自诊断、自动报警及声光报警功能，含非法闯入报警，反向闯入报警，尾随报警，翻越报警；</w:t>
            </w:r>
          </w:p>
          <w:p>
            <w:pPr>
              <w:widowControl/>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rPr>
              <w:tab/>
            </w:r>
            <w:r>
              <w:rPr>
                <w:rFonts w:hint="eastAsia" w:ascii="宋体" w:hAnsi="宋体" w:cs="宋体"/>
                <w:color w:val="000000"/>
                <w:kern w:val="0"/>
                <w:sz w:val="18"/>
                <w:szCs w:val="18"/>
              </w:rPr>
              <w:t>自带漏电保护器，整机相关电气模块工作电压均不超过24V。</w:t>
            </w:r>
          </w:p>
          <w:p>
            <w:pPr>
              <w:widowControl/>
              <w:rPr>
                <w:rFonts w:ascii="宋体" w:hAnsi="宋体" w:cs="宋体"/>
                <w:color w:val="000000"/>
                <w:kern w:val="0"/>
                <w:sz w:val="18"/>
                <w:szCs w:val="18"/>
              </w:rPr>
            </w:pPr>
            <w:r>
              <w:rPr>
                <w:rFonts w:hint="eastAsia" w:ascii="宋体" w:hAnsi="宋体" w:cs="宋体"/>
                <w:color w:val="000000"/>
                <w:kern w:val="0"/>
                <w:sz w:val="18"/>
                <w:szCs w:val="18"/>
              </w:rPr>
              <w:t>技术参数</w:t>
            </w:r>
          </w:p>
          <w:p>
            <w:pPr>
              <w:widowControl/>
              <w:rPr>
                <w:rFonts w:ascii="宋体" w:hAnsi="宋体" w:cs="宋体"/>
                <w:color w:val="000000"/>
                <w:kern w:val="0"/>
                <w:sz w:val="18"/>
                <w:szCs w:val="18"/>
              </w:rPr>
            </w:pPr>
            <w:r>
              <w:rPr>
                <w:rFonts w:hint="eastAsia" w:ascii="宋体" w:hAnsi="宋体" w:cs="宋体"/>
                <w:color w:val="000000"/>
                <w:kern w:val="0"/>
                <w:sz w:val="18"/>
                <w:szCs w:val="18"/>
              </w:rPr>
              <w:t>1、产品尺寸：1200mm*200mm*1020mm</w:t>
            </w:r>
          </w:p>
          <w:p>
            <w:pPr>
              <w:widowControl/>
              <w:rPr>
                <w:rFonts w:ascii="宋体" w:hAnsi="宋体" w:cs="宋体"/>
                <w:color w:val="000000"/>
                <w:kern w:val="0"/>
                <w:sz w:val="18"/>
                <w:szCs w:val="18"/>
              </w:rPr>
            </w:pPr>
            <w:r>
              <w:rPr>
                <w:rFonts w:hint="eastAsia" w:ascii="宋体" w:hAnsi="宋体" w:cs="宋体"/>
                <w:color w:val="000000"/>
                <w:kern w:val="0"/>
                <w:sz w:val="18"/>
                <w:szCs w:val="18"/>
              </w:rPr>
              <w:t>2、通道宽度：550mm-1400mm，超过1100mm时，仅支持金属门翼且门翼打开后会超出箱体</w:t>
            </w:r>
          </w:p>
          <w:p>
            <w:pPr>
              <w:widowControl/>
              <w:rPr>
                <w:rFonts w:ascii="宋体" w:hAnsi="宋体" w:cs="宋体"/>
                <w:color w:val="000000"/>
                <w:kern w:val="0"/>
                <w:sz w:val="18"/>
                <w:szCs w:val="18"/>
              </w:rPr>
            </w:pPr>
            <w:r>
              <w:rPr>
                <w:rFonts w:hint="eastAsia" w:ascii="宋体" w:hAnsi="宋体" w:cs="宋体"/>
                <w:color w:val="000000"/>
                <w:kern w:val="0"/>
                <w:sz w:val="18"/>
                <w:szCs w:val="18"/>
              </w:rPr>
              <w:t>3、箱体材质：1.2mm  304不锈钢</w:t>
            </w:r>
          </w:p>
          <w:p>
            <w:pPr>
              <w:widowControl/>
              <w:rPr>
                <w:rFonts w:ascii="宋体" w:hAnsi="宋体" w:cs="宋体"/>
                <w:color w:val="000000"/>
                <w:kern w:val="0"/>
                <w:sz w:val="18"/>
                <w:szCs w:val="18"/>
              </w:rPr>
            </w:pPr>
            <w:r>
              <w:rPr>
                <w:rFonts w:hint="eastAsia" w:ascii="宋体" w:hAnsi="宋体" w:cs="宋体"/>
                <w:color w:val="000000"/>
                <w:kern w:val="0"/>
                <w:sz w:val="18"/>
                <w:szCs w:val="18"/>
              </w:rPr>
              <w:t>4、门翼材质：不锈钢圆管/有机玻璃(可选)</w:t>
            </w:r>
          </w:p>
          <w:p>
            <w:pPr>
              <w:widowControl/>
              <w:rPr>
                <w:rFonts w:ascii="宋体" w:hAnsi="宋体" w:cs="宋体"/>
                <w:color w:val="000000"/>
                <w:kern w:val="0"/>
                <w:sz w:val="18"/>
                <w:szCs w:val="18"/>
              </w:rPr>
            </w:pPr>
            <w:r>
              <w:rPr>
                <w:rFonts w:hint="eastAsia" w:ascii="宋体" w:hAnsi="宋体" w:cs="宋体"/>
                <w:color w:val="000000"/>
                <w:kern w:val="0"/>
                <w:sz w:val="18"/>
                <w:szCs w:val="18"/>
              </w:rPr>
              <w:t>5、电机类型：有刷电机</w:t>
            </w:r>
          </w:p>
          <w:p>
            <w:pPr>
              <w:widowControl/>
              <w:rPr>
                <w:rFonts w:ascii="宋体" w:hAnsi="宋体" w:cs="宋体"/>
                <w:color w:val="000000"/>
                <w:kern w:val="0"/>
                <w:sz w:val="18"/>
                <w:szCs w:val="18"/>
              </w:rPr>
            </w:pPr>
            <w:r>
              <w:rPr>
                <w:rFonts w:hint="eastAsia" w:ascii="宋体" w:hAnsi="宋体" w:cs="宋体"/>
                <w:color w:val="000000"/>
                <w:kern w:val="0"/>
                <w:sz w:val="18"/>
                <w:szCs w:val="18"/>
              </w:rPr>
              <w:t>6、红外对数：6对</w:t>
            </w:r>
          </w:p>
          <w:p>
            <w:pPr>
              <w:widowControl/>
              <w:rPr>
                <w:rFonts w:ascii="宋体" w:hAnsi="宋体" w:cs="宋体"/>
                <w:color w:val="000000"/>
                <w:kern w:val="0"/>
                <w:sz w:val="18"/>
                <w:szCs w:val="18"/>
              </w:rPr>
            </w:pPr>
            <w:r>
              <w:rPr>
                <w:rFonts w:hint="eastAsia" w:ascii="宋体" w:hAnsi="宋体" w:cs="宋体"/>
                <w:color w:val="000000"/>
                <w:kern w:val="0"/>
                <w:sz w:val="18"/>
                <w:szCs w:val="18"/>
              </w:rPr>
              <w:t>7、使用环境：IP54 室内外</w:t>
            </w:r>
          </w:p>
          <w:p>
            <w:pPr>
              <w:widowControl/>
              <w:rPr>
                <w:rFonts w:ascii="宋体" w:hAnsi="宋体" w:cs="宋体"/>
                <w:color w:val="000000"/>
                <w:kern w:val="0"/>
                <w:sz w:val="18"/>
                <w:szCs w:val="18"/>
              </w:rPr>
            </w:pPr>
            <w:r>
              <w:rPr>
                <w:rFonts w:hint="eastAsia" w:ascii="宋体" w:hAnsi="宋体" w:cs="宋体"/>
                <w:color w:val="000000"/>
                <w:kern w:val="0"/>
                <w:sz w:val="18"/>
                <w:szCs w:val="18"/>
              </w:rPr>
              <w:t>8、设备容量：支持6万张普通卡、3千张来宾卡、18万条事件记录</w:t>
            </w:r>
          </w:p>
          <w:p>
            <w:pPr>
              <w:widowControl/>
              <w:rPr>
                <w:rFonts w:ascii="宋体" w:hAnsi="宋体" w:cs="宋体"/>
                <w:color w:val="000000"/>
                <w:kern w:val="0"/>
                <w:sz w:val="18"/>
                <w:szCs w:val="18"/>
              </w:rPr>
            </w:pPr>
            <w:r>
              <w:rPr>
                <w:rFonts w:hint="eastAsia" w:ascii="宋体" w:hAnsi="宋体" w:cs="宋体"/>
                <w:color w:val="000000"/>
                <w:kern w:val="0"/>
                <w:sz w:val="18"/>
                <w:szCs w:val="18"/>
              </w:rPr>
              <w:t>9、通行速度：20-60人每分钟，受人员情况和通行模式影响</w:t>
            </w:r>
          </w:p>
          <w:p>
            <w:pPr>
              <w:widowControl/>
              <w:rPr>
                <w:rFonts w:ascii="宋体" w:hAnsi="宋体" w:cs="宋体"/>
                <w:color w:val="000000"/>
                <w:kern w:val="0"/>
                <w:sz w:val="18"/>
                <w:szCs w:val="18"/>
              </w:rPr>
            </w:pPr>
            <w:r>
              <w:rPr>
                <w:rFonts w:hint="eastAsia" w:ascii="宋体" w:hAnsi="宋体" w:cs="宋体"/>
                <w:color w:val="000000"/>
                <w:kern w:val="0"/>
                <w:sz w:val="18"/>
                <w:szCs w:val="18"/>
              </w:rPr>
              <w:t>10、电压功率：AC 100~240V/50~60HZ/  单通道（一组通道）额定功率：150W</w:t>
            </w:r>
          </w:p>
          <w:p>
            <w:pPr>
              <w:widowControl/>
              <w:rPr>
                <w:rFonts w:ascii="宋体" w:hAnsi="宋体" w:cs="宋体"/>
                <w:color w:val="000000"/>
                <w:kern w:val="0"/>
                <w:sz w:val="18"/>
                <w:szCs w:val="18"/>
              </w:rPr>
            </w:pPr>
            <w:r>
              <w:rPr>
                <w:rFonts w:hint="eastAsia" w:ascii="宋体" w:hAnsi="宋体" w:cs="宋体"/>
                <w:color w:val="000000"/>
                <w:kern w:val="0"/>
                <w:sz w:val="18"/>
                <w:szCs w:val="18"/>
              </w:rPr>
              <w:t>11、工作温度：-20℃~70℃</w:t>
            </w:r>
          </w:p>
          <w:p>
            <w:pPr>
              <w:widowControl/>
              <w:rPr>
                <w:rFonts w:ascii="宋体" w:hAnsi="宋体" w:cs="宋体"/>
                <w:color w:val="000000"/>
                <w:kern w:val="0"/>
                <w:sz w:val="18"/>
                <w:szCs w:val="18"/>
              </w:rPr>
            </w:pPr>
            <w:r>
              <w:rPr>
                <w:rFonts w:hint="eastAsia" w:ascii="宋体" w:hAnsi="宋体" w:cs="宋体"/>
                <w:color w:val="000000"/>
                <w:kern w:val="0"/>
                <w:sz w:val="18"/>
                <w:szCs w:val="18"/>
              </w:rPr>
              <w:t>12、物理接口：TCP/IP,I/O,RS232,RS485</w:t>
            </w:r>
          </w:p>
          <w:p>
            <w:pPr>
              <w:widowControl/>
              <w:rPr>
                <w:rFonts w:ascii="宋体" w:hAnsi="宋体" w:cs="宋体"/>
                <w:color w:val="000000"/>
                <w:kern w:val="0"/>
                <w:sz w:val="18"/>
                <w:szCs w:val="18"/>
              </w:rPr>
            </w:pPr>
            <w:r>
              <w:rPr>
                <w:rFonts w:hint="eastAsia" w:ascii="宋体" w:hAnsi="宋体" w:cs="宋体"/>
                <w:color w:val="000000"/>
                <w:kern w:val="0"/>
                <w:sz w:val="18"/>
                <w:szCs w:val="18"/>
              </w:rPr>
              <w:t>13、整机(设备和包装)重量：L：约 48Kg ；M: 约55Kg ；R: 约53Kg</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☆闸机通道编码系统转动精度控制最大精度达到5度，可实现门翼转动位置的实时监测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☆闸机通道应满足防冲要求，满足机芯保护要求；当门翼受到外力冲撞后，可以迅速恢复到正常状态，恢复时间不超过3s（通道内无人的情况下）</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备防夹保护的功能，在门翼动作过程中遇到阻力时门翼应自动停止动作，除了联动语音播报、指示灯、IO信号联动输出等报警提示外，需同时上传对应的报警事件。人员通行时，红外检测到人员在非安全区域，门翼自动停止动作，人员离开通道后，门翼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☆闸机通道应集成语音模块，可满足根据用户需求自定义语音播报内容，同时可设置联动语音提示 </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☆闸机通道应具有消防联动接口，当消防信号触发时，门翼处于常开状态，当消防联动信号恢复时，门翼将自动复位</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☆闸机通道主机可扩展读卡器、二维码、人脸识别组件、指静脉、显示屏等设备集成，可实现多种认证方式组合应用，支持不少于6.3万卡片管理和18万事件记录存储</w:t>
            </w:r>
          </w:p>
          <w:p>
            <w:pPr>
              <w:widowControl/>
              <w:rPr>
                <w:rFonts w:ascii="宋体" w:hAnsi="宋体" w:cs="宋体"/>
                <w:color w:val="000000"/>
                <w:kern w:val="0"/>
                <w:sz w:val="18"/>
                <w:szCs w:val="18"/>
              </w:rPr>
            </w:pPr>
            <w:r>
              <w:rPr>
                <w:rFonts w:hint="eastAsia" w:ascii="宋体" w:hAnsi="宋体" w:cs="宋体"/>
                <w:color w:val="000000"/>
                <w:kern w:val="0"/>
                <w:sz w:val="18"/>
                <w:szCs w:val="18"/>
              </w:rPr>
              <w:t>☆闸机通道工作瞬间最大噪声声压不大于66dB(A)，持续噪声声压不大于56dB(A)</w:t>
            </w:r>
          </w:p>
          <w:p>
            <w:pPr>
              <w:widowControl/>
              <w:rPr>
                <w:rFonts w:ascii="宋体" w:hAnsi="宋体" w:cs="宋体"/>
                <w:color w:val="000000"/>
                <w:kern w:val="0"/>
                <w:sz w:val="18"/>
                <w:szCs w:val="18"/>
              </w:rPr>
            </w:pPr>
            <w:r>
              <w:rPr>
                <w:rFonts w:hint="eastAsia" w:ascii="宋体" w:hAnsi="宋体" w:cs="宋体"/>
                <w:color w:val="000000"/>
                <w:kern w:val="0"/>
                <w:sz w:val="18"/>
                <w:szCs w:val="18"/>
              </w:rPr>
              <w:t>☆可提供国家安全防范报警系统产品质量监督检验中心（上海）提供的检验报告</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6</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传输产品-千兆工业交换机</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DS-3T0505，提供5个千兆电口。支持IEEE 802.3、 IEEE 802.3u、 IEEE 802.3x。支持6 KV防浪涌。线速转发。存储转发交换方式。支持端口管理。坚固式高强度金属外壳。工业导轨安装方式。无风扇设计，高可靠性。室外宽温设计（ -40℃~75℃）。</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2</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7</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人员通道遥控器</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DS-K7R01-868(国内标配)，1、遥控器支持一对多：一个遥控器可以同时控制最多6个通道，一个通道最多支持32个遥控器，空旷条件下遥控距离可达30m。</w:t>
            </w:r>
          </w:p>
          <w:p>
            <w:pPr>
              <w:widowControl/>
              <w:rPr>
                <w:rFonts w:ascii="宋体" w:hAnsi="宋体" w:cs="宋体"/>
                <w:color w:val="000000"/>
                <w:kern w:val="0"/>
                <w:sz w:val="18"/>
                <w:szCs w:val="18"/>
              </w:rPr>
            </w:pPr>
            <w:r>
              <w:rPr>
                <w:rFonts w:hint="eastAsia" w:ascii="宋体" w:hAnsi="宋体" w:cs="宋体"/>
                <w:color w:val="000000"/>
                <w:kern w:val="0"/>
                <w:sz w:val="18"/>
                <w:szCs w:val="18"/>
              </w:rPr>
              <w:t>2、遥控器包含4个按键（自上而下顺序）：进开门、关门、出开门、常开</w:t>
            </w:r>
          </w:p>
          <w:p>
            <w:pPr>
              <w:widowControl/>
              <w:rPr>
                <w:rFonts w:ascii="宋体" w:hAnsi="宋体" w:cs="宋体"/>
                <w:color w:val="000000"/>
                <w:kern w:val="0"/>
                <w:sz w:val="18"/>
                <w:szCs w:val="18"/>
              </w:rPr>
            </w:pPr>
            <w:r>
              <w:rPr>
                <w:rFonts w:hint="eastAsia" w:ascii="宋体" w:hAnsi="宋体" w:cs="宋体"/>
                <w:color w:val="000000"/>
                <w:kern w:val="0"/>
                <w:sz w:val="18"/>
                <w:szCs w:val="18"/>
              </w:rPr>
              <w:t>3、发射频率：868MHz；</w:t>
            </w:r>
          </w:p>
          <w:p>
            <w:pPr>
              <w:widowControl/>
              <w:rPr>
                <w:rFonts w:ascii="宋体" w:hAnsi="宋体" w:cs="宋体"/>
                <w:color w:val="000000"/>
                <w:kern w:val="0"/>
                <w:sz w:val="18"/>
                <w:szCs w:val="18"/>
              </w:rPr>
            </w:pPr>
            <w:r>
              <w:rPr>
                <w:rFonts w:hint="eastAsia" w:ascii="宋体" w:hAnsi="宋体" w:cs="宋体"/>
                <w:color w:val="000000"/>
                <w:kern w:val="0"/>
                <w:sz w:val="18"/>
                <w:szCs w:val="18"/>
              </w:rPr>
              <w:t>4、尺寸 ：80mm*36mm*20mm；</w:t>
            </w:r>
          </w:p>
          <w:p>
            <w:pPr>
              <w:widowControl/>
              <w:rPr>
                <w:rFonts w:ascii="宋体" w:hAnsi="宋体" w:cs="宋体"/>
                <w:color w:val="000000"/>
                <w:kern w:val="0"/>
                <w:sz w:val="18"/>
                <w:szCs w:val="18"/>
              </w:rPr>
            </w:pPr>
            <w:r>
              <w:rPr>
                <w:rFonts w:hint="eastAsia" w:ascii="宋体" w:hAnsi="宋体" w:cs="宋体"/>
                <w:color w:val="000000"/>
                <w:kern w:val="0"/>
                <w:sz w:val="18"/>
                <w:szCs w:val="18"/>
              </w:rPr>
              <w:t>5、供电方式：碱性锌锰层叠电池  23A12V；</w:t>
            </w:r>
          </w:p>
        </w:tc>
        <w:tc>
          <w:tcPr>
            <w:tcW w:w="30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个</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8</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双屏互动结算终端</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多种方式收银，人脸、二维码、刷卡收银、固定金额收银、现场收银、语音播报</w:t>
            </w:r>
          </w:p>
        </w:tc>
        <w:tc>
          <w:tcPr>
            <w:tcW w:w="305" w:type="pct"/>
            <w:vAlign w:val="center"/>
          </w:tcPr>
          <w:p>
            <w:pPr>
              <w:rPr>
                <w:rFonts w:ascii="宋体" w:hAnsi="宋体" w:cs="宋体"/>
                <w:color w:val="000000"/>
                <w:kern w:val="0"/>
                <w:sz w:val="18"/>
                <w:szCs w:val="18"/>
              </w:rPr>
            </w:pPr>
            <w:r>
              <w:rPr>
                <w:rFonts w:hint="eastAsia" w:ascii="宋体" w:hAnsi="宋体" w:cs="宋体"/>
                <w:color w:val="000000"/>
                <w:sz w:val="18"/>
                <w:szCs w:val="18"/>
              </w:rPr>
              <w:t>台</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4</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9</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智慧食堂系统</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定制，使用期限</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年，最多支持1000人。</w:t>
            </w:r>
          </w:p>
        </w:tc>
        <w:tc>
          <w:tcPr>
            <w:tcW w:w="305" w:type="pct"/>
            <w:vAlign w:val="center"/>
          </w:tcPr>
          <w:p>
            <w:pPr>
              <w:rPr>
                <w:rFonts w:ascii="宋体" w:hAnsi="宋体" w:cs="宋体"/>
                <w:color w:val="000000"/>
                <w:kern w:val="0"/>
                <w:sz w:val="18"/>
                <w:szCs w:val="18"/>
              </w:rPr>
            </w:pPr>
            <w:r>
              <w:rPr>
                <w:rFonts w:hint="eastAsia" w:ascii="宋体" w:hAnsi="宋体" w:cs="宋体"/>
                <w:color w:val="000000"/>
                <w:sz w:val="18"/>
                <w:szCs w:val="18"/>
              </w:rPr>
              <w:t>个</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IC卡</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定制企业LOGO</w:t>
            </w:r>
          </w:p>
        </w:tc>
        <w:tc>
          <w:tcPr>
            <w:tcW w:w="305" w:type="pct"/>
            <w:vAlign w:val="center"/>
          </w:tcPr>
          <w:p>
            <w:pPr>
              <w:rPr>
                <w:rFonts w:ascii="宋体" w:hAnsi="宋体" w:cs="宋体"/>
                <w:color w:val="000000"/>
                <w:kern w:val="0"/>
                <w:sz w:val="18"/>
                <w:szCs w:val="18"/>
              </w:rPr>
            </w:pPr>
            <w:r>
              <w:rPr>
                <w:rFonts w:hint="eastAsia" w:ascii="宋体" w:hAnsi="宋体" w:cs="宋体"/>
                <w:color w:val="000000"/>
                <w:sz w:val="18"/>
                <w:szCs w:val="18"/>
              </w:rPr>
              <w:t>张</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1000</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11</w:t>
            </w:r>
          </w:p>
        </w:tc>
        <w:tc>
          <w:tcPr>
            <w:tcW w:w="434" w:type="pct"/>
            <w:vAlign w:val="center"/>
          </w:tcPr>
          <w:p>
            <w:pPr>
              <w:rPr>
                <w:rFonts w:ascii="宋体" w:hAnsi="宋体" w:cs="宋体"/>
                <w:color w:val="000000"/>
                <w:sz w:val="18"/>
                <w:szCs w:val="18"/>
              </w:rPr>
            </w:pPr>
            <w:r>
              <w:rPr>
                <w:rFonts w:hint="eastAsia" w:ascii="宋体" w:hAnsi="宋体" w:cs="宋体"/>
                <w:color w:val="000000"/>
                <w:sz w:val="18"/>
                <w:szCs w:val="18"/>
              </w:rPr>
              <w:t>钉钉升级</w:t>
            </w: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专业版</w:t>
            </w:r>
          </w:p>
        </w:tc>
        <w:tc>
          <w:tcPr>
            <w:tcW w:w="305" w:type="pct"/>
            <w:vAlign w:val="center"/>
          </w:tcPr>
          <w:p>
            <w:pPr>
              <w:rPr>
                <w:rFonts w:ascii="宋体" w:hAnsi="宋体" w:cs="宋体"/>
                <w:color w:val="000000"/>
                <w:kern w:val="0"/>
                <w:sz w:val="18"/>
                <w:szCs w:val="18"/>
              </w:rPr>
            </w:pPr>
            <w:r>
              <w:rPr>
                <w:rFonts w:hint="eastAsia" w:ascii="宋体" w:hAnsi="宋体" w:cs="宋体"/>
                <w:color w:val="000000"/>
                <w:sz w:val="18"/>
                <w:szCs w:val="18"/>
              </w:rPr>
              <w:t>年</w:t>
            </w:r>
          </w:p>
        </w:tc>
        <w:tc>
          <w:tcPr>
            <w:tcW w:w="305" w:type="pct"/>
            <w:vAlign w:val="center"/>
          </w:tcPr>
          <w:p>
            <w:pPr>
              <w:rPr>
                <w:rFonts w:ascii="宋体" w:hAnsi="宋体" w:cs="宋体"/>
                <w:color w:val="000000"/>
                <w:sz w:val="18"/>
                <w:szCs w:val="18"/>
              </w:rPr>
            </w:pPr>
            <w:r>
              <w:rPr>
                <w:rFonts w:hint="eastAsia" w:ascii="宋体" w:hAnsi="宋体" w:cs="宋体"/>
                <w:color w:val="000000"/>
                <w:sz w:val="18"/>
                <w:szCs w:val="18"/>
              </w:rPr>
              <w:t>1</w:t>
            </w: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widowControl/>
              <w:rPr>
                <w:rFonts w:ascii="宋体" w:hAnsi="宋体" w:cs="宋体"/>
                <w:color w:val="000000"/>
                <w:kern w:val="0"/>
                <w:sz w:val="18"/>
                <w:szCs w:val="18"/>
              </w:rPr>
            </w:pPr>
          </w:p>
        </w:tc>
        <w:tc>
          <w:tcPr>
            <w:tcW w:w="434" w:type="pct"/>
            <w:vAlign w:val="center"/>
          </w:tcPr>
          <w:p>
            <w:pPr>
              <w:rPr>
                <w:rFonts w:ascii="宋体" w:hAnsi="宋体" w:cs="宋体"/>
                <w:color w:val="000000"/>
                <w:sz w:val="18"/>
                <w:szCs w:val="18"/>
              </w:rPr>
            </w:pPr>
          </w:p>
        </w:tc>
        <w:tc>
          <w:tcPr>
            <w:tcW w:w="528" w:type="pct"/>
            <w:vAlign w:val="center"/>
          </w:tcPr>
          <w:p>
            <w:pPr>
              <w:widowControl/>
              <w:rPr>
                <w:rFonts w:ascii="宋体" w:hAnsi="宋体" w:cs="宋体"/>
                <w:color w:val="000000"/>
                <w:kern w:val="0"/>
                <w:sz w:val="18"/>
                <w:szCs w:val="18"/>
              </w:rPr>
            </w:pPr>
          </w:p>
        </w:tc>
        <w:tc>
          <w:tcPr>
            <w:tcW w:w="1954" w:type="pct"/>
            <w:vAlign w:val="center"/>
          </w:tcPr>
          <w:p>
            <w:pPr>
              <w:widowControl/>
              <w:rPr>
                <w:rFonts w:ascii="宋体" w:hAnsi="宋体" w:cs="宋体"/>
                <w:color w:val="000000"/>
                <w:kern w:val="0"/>
                <w:sz w:val="18"/>
                <w:szCs w:val="18"/>
              </w:rPr>
            </w:pPr>
          </w:p>
        </w:tc>
        <w:tc>
          <w:tcPr>
            <w:tcW w:w="305" w:type="pct"/>
            <w:vAlign w:val="center"/>
          </w:tcPr>
          <w:p>
            <w:pPr>
              <w:rPr>
                <w:rFonts w:ascii="宋体" w:hAnsi="宋体" w:cs="宋体"/>
                <w:color w:val="000000"/>
                <w:kern w:val="0"/>
                <w:sz w:val="18"/>
                <w:szCs w:val="18"/>
              </w:rPr>
            </w:pPr>
          </w:p>
        </w:tc>
        <w:tc>
          <w:tcPr>
            <w:tcW w:w="305" w:type="pct"/>
            <w:vAlign w:val="center"/>
          </w:tcPr>
          <w:p>
            <w:pPr>
              <w:rPr>
                <w:rFonts w:ascii="宋体" w:hAnsi="宋体" w:cs="宋体"/>
                <w:color w:val="000000"/>
                <w:sz w:val="18"/>
                <w:szCs w:val="18"/>
              </w:rPr>
            </w:pPr>
          </w:p>
        </w:tc>
        <w:tc>
          <w:tcPr>
            <w:tcW w:w="493" w:type="pct"/>
            <w:vAlign w:val="center"/>
          </w:tcPr>
          <w:p>
            <w:pPr>
              <w:widowControl/>
              <w:rPr>
                <w:rFonts w:ascii="宋体" w:hAnsi="宋体" w:cs="宋体"/>
                <w:color w:val="000000"/>
                <w:kern w:val="0"/>
                <w:sz w:val="18"/>
                <w:szCs w:val="18"/>
              </w:rPr>
            </w:pP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6" w:type="pct"/>
            <w:gridSpan w:val="7"/>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6" w:type="pct"/>
            <w:gridSpan w:val="7"/>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备注：智慧食堂系统使用期限</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年，服务费用按</w:t>
            </w:r>
            <w:r>
              <w:rPr>
                <w:rFonts w:hint="eastAsia" w:ascii="宋体" w:hAnsi="宋体" w:cs="宋体"/>
                <w:color w:val="000000"/>
                <w:kern w:val="0"/>
                <w:sz w:val="18"/>
                <w:szCs w:val="18"/>
                <w:u w:val="single"/>
              </w:rPr>
              <w:t>　　　　元/年缴费。</w:t>
            </w:r>
          </w:p>
        </w:tc>
        <w:tc>
          <w:tcPr>
            <w:tcW w:w="387" w:type="pct"/>
            <w:vAlign w:val="center"/>
          </w:tcPr>
          <w:p>
            <w:pPr>
              <w:widowControl/>
              <w:rPr>
                <w:rFonts w:ascii="宋体" w:hAnsi="宋体" w:cs="宋体"/>
                <w:color w:val="000000"/>
                <w:kern w:val="0"/>
                <w:sz w:val="18"/>
                <w:szCs w:val="18"/>
              </w:rPr>
            </w:pPr>
          </w:p>
        </w:tc>
        <w:tc>
          <w:tcPr>
            <w:tcW w:w="305" w:type="pct"/>
            <w:vAlign w:val="center"/>
          </w:tcPr>
          <w:p>
            <w:pPr>
              <w:widowControl/>
              <w:rPr>
                <w:rFonts w:ascii="宋体" w:hAnsi="宋体" w:cs="宋体"/>
                <w:color w:val="000000"/>
                <w:kern w:val="0"/>
                <w:sz w:val="18"/>
                <w:szCs w:val="18"/>
              </w:rPr>
            </w:pPr>
          </w:p>
        </w:tc>
      </w:tr>
    </w:tbl>
    <w:p>
      <w:pPr>
        <w:widowControl/>
        <w:jc w:val="left"/>
        <w:rPr>
          <w:rFonts w:ascii="宋体" w:hAnsi="宋体" w:cs="宋体"/>
          <w:color w:val="000000"/>
          <w:kern w:val="0"/>
          <w:sz w:val="18"/>
          <w:szCs w:val="18"/>
        </w:rPr>
      </w:pP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投标人:</w:t>
      </w:r>
    </w:p>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投标日期：</w:t>
      </w:r>
    </w:p>
    <w:p>
      <w:pPr>
        <w:pStyle w:val="2"/>
        <w:ind w:firstLine="600"/>
      </w:pPr>
    </w:p>
    <w:p>
      <w:pPr>
        <w:widowControl/>
        <w:jc w:val="left"/>
        <w:rPr>
          <w:rFonts w:ascii="宋体" w:hAnsi="宋体" w:cs="宋体"/>
          <w:color w:val="000000"/>
          <w:kern w:val="0"/>
          <w:sz w:val="22"/>
          <w:szCs w:val="2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right"/>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3810"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9"/>
                            <w:rPr>
                              <w:rStyle w:val="14"/>
                              <w:rFonts w:cs="Times New Roma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8.15pt;mso-position-horizontal:right;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IhRzQAAAAAwEAAA8AAAAAAAAAAQAgAAAAIgAAAGRycy9k&#10;b3ducmV2LnhtbFBLAQIUABQAAAAIAIdO4kCwyqD3CgIAAAIEAAAOAAAAAAAAAAEAIAAAAB8BAABk&#10;cnMvZTJvRG9jLnhtbFBLBQYAAAAABgAGAFkBAACbBQAAAAA=&#10;">
              <v:fill on="f" focussize="0,0"/>
              <v:stroke on="f"/>
              <v:imagedata o:title=""/>
              <o:lock v:ext="edit" aspectratio="f"/>
              <v:textbox inset="0mm,0mm,0mm,0mm" style="mso-fit-shape-to-text:t;">
                <w:txbxContent>
                  <w:p>
                    <w:pPr>
                      <w:pStyle w:val="9"/>
                      <w:rPr>
                        <w:rStyle w:val="14"/>
                        <w:rFonts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cs="Times New Roman"/>
        <w:u w:val="single"/>
      </w:rPr>
    </w:pPr>
    <w:r>
      <w:rPr>
        <w:rFonts w:cs="Times New Roman"/>
        <w:u w:val="single"/>
      </w:rPr>
      <w:drawing>
        <wp:inline distT="0" distB="0" distL="0" distR="0">
          <wp:extent cx="222885" cy="191135"/>
          <wp:effectExtent l="0" t="0" r="5715"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2885" cy="191135"/>
                  </a:xfrm>
                  <a:prstGeom prst="rect">
                    <a:avLst/>
                  </a:prstGeom>
                  <a:noFill/>
                  <a:ln>
                    <a:noFill/>
                  </a:ln>
                </pic:spPr>
              </pic:pic>
            </a:graphicData>
          </a:graphic>
        </wp:inline>
      </w:drawing>
    </w:r>
    <w:r>
      <w:rPr>
        <w:rFonts w:hint="eastAsia" w:cs="宋体"/>
        <w:u w:val="single"/>
      </w:rPr>
      <w:t>铜陵有色金属集团铜冠建筑安装股份有限公司　 　智能门禁及食堂系统项目招标文件</w:t>
    </w:r>
  </w:p>
  <w:p>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1BFF"/>
    <w:multiLevelType w:val="singleLevel"/>
    <w:tmpl w:val="996F1BFF"/>
    <w:lvl w:ilvl="0" w:tentative="0">
      <w:start w:val="1"/>
      <w:numFmt w:val="decimal"/>
      <w:lvlText w:val="%1."/>
      <w:lvlJc w:val="left"/>
      <w:pPr>
        <w:ind w:left="425" w:hanging="425"/>
      </w:pPr>
      <w:rPr>
        <w:rFonts w:hint="default"/>
      </w:rPr>
    </w:lvl>
  </w:abstractNum>
  <w:abstractNum w:abstractNumId="1">
    <w:nsid w:val="B7B2926C"/>
    <w:multiLevelType w:val="singleLevel"/>
    <w:tmpl w:val="B7B2926C"/>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WFiNTAxZjBlZjc3ZDkxMDlkNmJiNGQyYjhkNGYifQ=="/>
  </w:docVars>
  <w:rsids>
    <w:rsidRoot w:val="00075306"/>
    <w:rsid w:val="00015720"/>
    <w:rsid w:val="00015B59"/>
    <w:rsid w:val="00030C11"/>
    <w:rsid w:val="00071AE5"/>
    <w:rsid w:val="00071BAC"/>
    <w:rsid w:val="00075306"/>
    <w:rsid w:val="00080680"/>
    <w:rsid w:val="000869B5"/>
    <w:rsid w:val="00095EA4"/>
    <w:rsid w:val="0010361B"/>
    <w:rsid w:val="00126951"/>
    <w:rsid w:val="001367E3"/>
    <w:rsid w:val="001456A4"/>
    <w:rsid w:val="001514B4"/>
    <w:rsid w:val="001576A2"/>
    <w:rsid w:val="00180F65"/>
    <w:rsid w:val="00195930"/>
    <w:rsid w:val="001A2A34"/>
    <w:rsid w:val="001D3C08"/>
    <w:rsid w:val="001E7537"/>
    <w:rsid w:val="001F54F6"/>
    <w:rsid w:val="00211BB0"/>
    <w:rsid w:val="00215B84"/>
    <w:rsid w:val="00231A6A"/>
    <w:rsid w:val="00233944"/>
    <w:rsid w:val="00236E49"/>
    <w:rsid w:val="0025233C"/>
    <w:rsid w:val="00264767"/>
    <w:rsid w:val="00276213"/>
    <w:rsid w:val="002B34CE"/>
    <w:rsid w:val="002B545D"/>
    <w:rsid w:val="002D3D11"/>
    <w:rsid w:val="002E26D6"/>
    <w:rsid w:val="002F491E"/>
    <w:rsid w:val="00313850"/>
    <w:rsid w:val="00327AA2"/>
    <w:rsid w:val="00367159"/>
    <w:rsid w:val="00386A3A"/>
    <w:rsid w:val="00391EDF"/>
    <w:rsid w:val="00392FD6"/>
    <w:rsid w:val="003939D7"/>
    <w:rsid w:val="003A3225"/>
    <w:rsid w:val="003B6B33"/>
    <w:rsid w:val="003C1A21"/>
    <w:rsid w:val="003C213A"/>
    <w:rsid w:val="003C30D0"/>
    <w:rsid w:val="003E621F"/>
    <w:rsid w:val="004006A0"/>
    <w:rsid w:val="00405171"/>
    <w:rsid w:val="0041694E"/>
    <w:rsid w:val="004212FE"/>
    <w:rsid w:val="00447546"/>
    <w:rsid w:val="00455684"/>
    <w:rsid w:val="00460EC9"/>
    <w:rsid w:val="00481699"/>
    <w:rsid w:val="004914A0"/>
    <w:rsid w:val="0049313C"/>
    <w:rsid w:val="004A008B"/>
    <w:rsid w:val="004A16FB"/>
    <w:rsid w:val="004B2B76"/>
    <w:rsid w:val="004D6EE3"/>
    <w:rsid w:val="004F7BF1"/>
    <w:rsid w:val="0050267B"/>
    <w:rsid w:val="005123CA"/>
    <w:rsid w:val="005372CC"/>
    <w:rsid w:val="00544864"/>
    <w:rsid w:val="00552F2E"/>
    <w:rsid w:val="00590B13"/>
    <w:rsid w:val="00590C34"/>
    <w:rsid w:val="00595C81"/>
    <w:rsid w:val="005A0FC4"/>
    <w:rsid w:val="005C3399"/>
    <w:rsid w:val="005C61A2"/>
    <w:rsid w:val="00617D92"/>
    <w:rsid w:val="00653136"/>
    <w:rsid w:val="0066540A"/>
    <w:rsid w:val="0069210E"/>
    <w:rsid w:val="006B45D3"/>
    <w:rsid w:val="007579C0"/>
    <w:rsid w:val="00762885"/>
    <w:rsid w:val="00762E70"/>
    <w:rsid w:val="0077711D"/>
    <w:rsid w:val="007839B3"/>
    <w:rsid w:val="00793816"/>
    <w:rsid w:val="007B2919"/>
    <w:rsid w:val="007D1B7B"/>
    <w:rsid w:val="007E4B75"/>
    <w:rsid w:val="00851DFC"/>
    <w:rsid w:val="008A08AA"/>
    <w:rsid w:val="008B3F47"/>
    <w:rsid w:val="008B58BF"/>
    <w:rsid w:val="008C07CE"/>
    <w:rsid w:val="008C436A"/>
    <w:rsid w:val="008D13F6"/>
    <w:rsid w:val="008D2C16"/>
    <w:rsid w:val="008E0CB5"/>
    <w:rsid w:val="008E19FF"/>
    <w:rsid w:val="008F4D39"/>
    <w:rsid w:val="00907BFC"/>
    <w:rsid w:val="00916683"/>
    <w:rsid w:val="009467C2"/>
    <w:rsid w:val="009468BC"/>
    <w:rsid w:val="00971606"/>
    <w:rsid w:val="00982DED"/>
    <w:rsid w:val="009855A2"/>
    <w:rsid w:val="00986FAD"/>
    <w:rsid w:val="00987757"/>
    <w:rsid w:val="009D4724"/>
    <w:rsid w:val="009E46B9"/>
    <w:rsid w:val="009F0FF3"/>
    <w:rsid w:val="009F4BCB"/>
    <w:rsid w:val="00A07F17"/>
    <w:rsid w:val="00A418CC"/>
    <w:rsid w:val="00A43798"/>
    <w:rsid w:val="00A45A44"/>
    <w:rsid w:val="00A475C2"/>
    <w:rsid w:val="00A5120B"/>
    <w:rsid w:val="00A5605D"/>
    <w:rsid w:val="00A76570"/>
    <w:rsid w:val="00A84050"/>
    <w:rsid w:val="00A94662"/>
    <w:rsid w:val="00AA6C2F"/>
    <w:rsid w:val="00AB0438"/>
    <w:rsid w:val="00AD14B7"/>
    <w:rsid w:val="00AD3152"/>
    <w:rsid w:val="00AF2AC8"/>
    <w:rsid w:val="00AF7798"/>
    <w:rsid w:val="00B16DD8"/>
    <w:rsid w:val="00B25A94"/>
    <w:rsid w:val="00B46E03"/>
    <w:rsid w:val="00B56B01"/>
    <w:rsid w:val="00B63F3A"/>
    <w:rsid w:val="00B87529"/>
    <w:rsid w:val="00B91702"/>
    <w:rsid w:val="00B92080"/>
    <w:rsid w:val="00BB1D8C"/>
    <w:rsid w:val="00BC4958"/>
    <w:rsid w:val="00BF7CF1"/>
    <w:rsid w:val="00C24318"/>
    <w:rsid w:val="00C37642"/>
    <w:rsid w:val="00C52CB2"/>
    <w:rsid w:val="00C863E5"/>
    <w:rsid w:val="00CD1CFB"/>
    <w:rsid w:val="00CD49FA"/>
    <w:rsid w:val="00CE6D34"/>
    <w:rsid w:val="00CF0D33"/>
    <w:rsid w:val="00D237F0"/>
    <w:rsid w:val="00D25238"/>
    <w:rsid w:val="00D51CE9"/>
    <w:rsid w:val="00D54A09"/>
    <w:rsid w:val="00D61952"/>
    <w:rsid w:val="00D67A12"/>
    <w:rsid w:val="00DB4231"/>
    <w:rsid w:val="00DD075B"/>
    <w:rsid w:val="00DD77CE"/>
    <w:rsid w:val="00DF2E5C"/>
    <w:rsid w:val="00DF5CA7"/>
    <w:rsid w:val="00E220EC"/>
    <w:rsid w:val="00E53AB1"/>
    <w:rsid w:val="00E55F62"/>
    <w:rsid w:val="00E941E1"/>
    <w:rsid w:val="00EB269F"/>
    <w:rsid w:val="00EC39E5"/>
    <w:rsid w:val="00EE77AD"/>
    <w:rsid w:val="00EF7D87"/>
    <w:rsid w:val="00F13B07"/>
    <w:rsid w:val="00F2353A"/>
    <w:rsid w:val="00F463B3"/>
    <w:rsid w:val="00F50739"/>
    <w:rsid w:val="00F57C7F"/>
    <w:rsid w:val="00F70767"/>
    <w:rsid w:val="00F926E6"/>
    <w:rsid w:val="00F96CD5"/>
    <w:rsid w:val="00FA1AAA"/>
    <w:rsid w:val="00FB62E8"/>
    <w:rsid w:val="00FC6A38"/>
    <w:rsid w:val="00FF0389"/>
    <w:rsid w:val="00FF1DB1"/>
    <w:rsid w:val="01276B70"/>
    <w:rsid w:val="0252665D"/>
    <w:rsid w:val="035E7A94"/>
    <w:rsid w:val="06F260E6"/>
    <w:rsid w:val="070F49A2"/>
    <w:rsid w:val="0A1933C9"/>
    <w:rsid w:val="0C3E7B22"/>
    <w:rsid w:val="0CBE7177"/>
    <w:rsid w:val="13DA452D"/>
    <w:rsid w:val="150F669C"/>
    <w:rsid w:val="151D59B2"/>
    <w:rsid w:val="161C7AD3"/>
    <w:rsid w:val="183304C3"/>
    <w:rsid w:val="196F4647"/>
    <w:rsid w:val="1A1D5C27"/>
    <w:rsid w:val="1FEB7469"/>
    <w:rsid w:val="21A046CC"/>
    <w:rsid w:val="27DB3472"/>
    <w:rsid w:val="27F7638B"/>
    <w:rsid w:val="288B1F91"/>
    <w:rsid w:val="2AE930F5"/>
    <w:rsid w:val="2CD825A0"/>
    <w:rsid w:val="3107159C"/>
    <w:rsid w:val="35D92B63"/>
    <w:rsid w:val="3696421B"/>
    <w:rsid w:val="38044E42"/>
    <w:rsid w:val="38A464F9"/>
    <w:rsid w:val="38C75D74"/>
    <w:rsid w:val="3C65675D"/>
    <w:rsid w:val="3E49293D"/>
    <w:rsid w:val="3FFB7D85"/>
    <w:rsid w:val="420D4246"/>
    <w:rsid w:val="431F3A34"/>
    <w:rsid w:val="45166CC9"/>
    <w:rsid w:val="466C009A"/>
    <w:rsid w:val="4BA32757"/>
    <w:rsid w:val="4C290B7F"/>
    <w:rsid w:val="4CD3647F"/>
    <w:rsid w:val="4EBA2DB7"/>
    <w:rsid w:val="4F236F63"/>
    <w:rsid w:val="4F8172FD"/>
    <w:rsid w:val="4FE33B1E"/>
    <w:rsid w:val="53506138"/>
    <w:rsid w:val="572A2B91"/>
    <w:rsid w:val="58427DDB"/>
    <w:rsid w:val="59E63B4E"/>
    <w:rsid w:val="5E871F21"/>
    <w:rsid w:val="5F16108D"/>
    <w:rsid w:val="64E738E4"/>
    <w:rsid w:val="6925180D"/>
    <w:rsid w:val="6983542A"/>
    <w:rsid w:val="6A166B97"/>
    <w:rsid w:val="6A4E557F"/>
    <w:rsid w:val="6A5172F4"/>
    <w:rsid w:val="6B6A3F04"/>
    <w:rsid w:val="6D8A7447"/>
    <w:rsid w:val="6E910D3C"/>
    <w:rsid w:val="76047BAD"/>
    <w:rsid w:val="78337E41"/>
    <w:rsid w:val="79517F23"/>
    <w:rsid w:val="7C540886"/>
    <w:rsid w:val="7FFC07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pPr>
  </w:style>
  <w:style w:type="paragraph" w:styleId="3">
    <w:name w:val="Body Text Indent"/>
    <w:basedOn w:val="1"/>
    <w:next w:val="4"/>
    <w:qFormat/>
    <w:uiPriority w:val="0"/>
    <w:pPr>
      <w:ind w:firstLine="600" w:firstLineChars="200"/>
    </w:pPr>
    <w:rPr>
      <w:sz w:val="30"/>
    </w:rPr>
  </w:style>
  <w:style w:type="paragraph" w:styleId="4">
    <w:name w:val="envelope return"/>
    <w:basedOn w:val="1"/>
    <w:qFormat/>
    <w:uiPriority w:val="0"/>
    <w:pPr>
      <w:snapToGrid w:val="0"/>
    </w:pPr>
    <w:rPr>
      <w:rFonts w:ascii="Arial" w:hAnsi="Arial" w:cs="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pPr>
      <w:spacing w:after="120"/>
    </w:pPr>
    <w:rPr>
      <w:szCs w:val="20"/>
    </w:rPr>
  </w:style>
  <w:style w:type="paragraph" w:styleId="7">
    <w:name w:val="Date"/>
    <w:basedOn w:val="1"/>
    <w:next w:val="1"/>
    <w:qFormat/>
    <w:uiPriority w:val="99"/>
    <w:rPr>
      <w:sz w:val="24"/>
      <w:szCs w:val="24"/>
    </w:rPr>
  </w:style>
  <w:style w:type="paragraph" w:styleId="8">
    <w:name w:val="Balloon Text"/>
    <w:basedOn w:val="1"/>
    <w:link w:val="19"/>
    <w:semiHidden/>
    <w:qFormat/>
    <w:uiPriority w:val="99"/>
    <w:rPr>
      <w:kern w:val="0"/>
      <w:sz w:val="18"/>
      <w:szCs w:val="18"/>
    </w:rPr>
  </w:style>
  <w:style w:type="paragraph" w:styleId="9">
    <w:name w:val="footer"/>
    <w:basedOn w:val="1"/>
    <w:link w:val="16"/>
    <w:qFormat/>
    <w:uiPriority w:val="99"/>
    <w:pPr>
      <w:tabs>
        <w:tab w:val="center" w:pos="4153"/>
        <w:tab w:val="right" w:pos="8306"/>
      </w:tabs>
      <w:snapToGrid w:val="0"/>
      <w:jc w:val="left"/>
    </w:pPr>
    <w:rPr>
      <w:kern w:val="0"/>
      <w:sz w:val="18"/>
      <w:szCs w:val="18"/>
    </w:rPr>
  </w:style>
  <w:style w:type="paragraph" w:styleId="10">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style>
  <w:style w:type="character" w:customStyle="1" w:styleId="15">
    <w:name w:val="页眉 Char"/>
    <w:link w:val="10"/>
    <w:locked/>
    <w:uiPriority w:val="99"/>
    <w:rPr>
      <w:rFonts w:eastAsia="宋体"/>
      <w:sz w:val="18"/>
      <w:szCs w:val="18"/>
    </w:rPr>
  </w:style>
  <w:style w:type="character" w:customStyle="1" w:styleId="16">
    <w:name w:val="页脚 Char"/>
    <w:link w:val="9"/>
    <w:qFormat/>
    <w:locked/>
    <w:uiPriority w:val="99"/>
    <w:rPr>
      <w:rFonts w:ascii="Calibri" w:hAnsi="Calibri" w:eastAsia="宋体" w:cs="Calibri"/>
      <w:sz w:val="18"/>
      <w:szCs w:val="18"/>
    </w:rPr>
  </w:style>
  <w:style w:type="character" w:customStyle="1" w:styleId="17">
    <w:name w:val="Header Char1"/>
    <w:semiHidden/>
    <w:qFormat/>
    <w:locked/>
    <w:uiPriority w:val="99"/>
    <w:rPr>
      <w:sz w:val="18"/>
      <w:szCs w:val="18"/>
    </w:rPr>
  </w:style>
  <w:style w:type="character" w:customStyle="1" w:styleId="18">
    <w:name w:val="页眉 Char1"/>
    <w:semiHidden/>
    <w:qFormat/>
    <w:uiPriority w:val="99"/>
    <w:rPr>
      <w:rFonts w:ascii="Calibri" w:hAnsi="Calibri" w:eastAsia="宋体" w:cs="Calibri"/>
      <w:sz w:val="18"/>
      <w:szCs w:val="18"/>
    </w:rPr>
  </w:style>
  <w:style w:type="character" w:customStyle="1" w:styleId="19">
    <w:name w:val="批注框文本 Char"/>
    <w:link w:val="8"/>
    <w:semiHidden/>
    <w:qFormat/>
    <w:locked/>
    <w:uiPriority w:val="99"/>
    <w:rPr>
      <w:rFonts w:ascii="Calibri" w:hAnsi="Calibri" w:eastAsia="宋体" w:cs="Calibri"/>
      <w:sz w:val="18"/>
      <w:szCs w:val="18"/>
    </w:rPr>
  </w:style>
  <w:style w:type="paragraph" w:customStyle="1" w:styleId="2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个人用户</Company>
  <Pages>19</Pages>
  <Words>8555</Words>
  <Characters>9368</Characters>
  <Lines>70</Lines>
  <Paragraphs>19</Paragraphs>
  <TotalTime>3</TotalTime>
  <ScaleCrop>false</ScaleCrop>
  <LinksUpToDate>false</LinksUpToDate>
  <CharactersWithSpaces>9537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2022-10-10T09:21:00Z</dcterms:created>
  <dc:creator>微软中国</dc:creator>
  <cp:lastModifiedBy>courage</cp:lastModifiedBy>
  <cp:lastPrinted>2020-12-17T03:00:00Z</cp:lastPrinted>
  <dcterms:modified xsi:type="dcterms:W3CDTF">2022-10-13T07:04:28Z</dcterms:modified>
  <dc:title>办公用品合格供应商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C006DF9866264510B31F174B7B65E36D</vt:lpwstr>
  </property>
</Properties>
</file>